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240" w:lineRule="auto"/>
        <w:ind w:firstLine="0"/>
        <w:jc w:val="center"/>
        <w:outlineLvl w:val="2"/>
        <w:rPr>
          <w:rFonts w:ascii="方正小标宋简体" w:hAnsi="宋体" w:eastAsia="方正小标宋简体" w:cs="宋体"/>
          <w:bCs/>
          <w:color w:val="auto"/>
          <w:kern w:val="0"/>
          <w:sz w:val="44"/>
          <w:szCs w:val="44"/>
          <w:highlight w:val="none"/>
        </w:rPr>
      </w:pPr>
      <w:r>
        <w:rPr>
          <w:rFonts w:hint="eastAsia" w:ascii="方正小标宋简体" w:hAnsi="宋体" w:eastAsia="方正小标宋简体" w:cs="宋体"/>
          <w:bCs/>
          <w:color w:val="auto"/>
          <w:kern w:val="0"/>
          <w:sz w:val="44"/>
          <w:szCs w:val="44"/>
          <w:highlight w:val="none"/>
          <w:lang w:val="en-US" w:eastAsia="zh-CN"/>
        </w:rPr>
        <w:t>渤海大学</w:t>
      </w:r>
      <w:r>
        <w:rPr>
          <w:rFonts w:hint="eastAsia" w:ascii="方正小标宋简体" w:hAnsi="宋体" w:eastAsia="方正小标宋简体" w:cs="宋体"/>
          <w:bCs/>
          <w:color w:val="auto"/>
          <w:kern w:val="0"/>
          <w:sz w:val="44"/>
          <w:szCs w:val="44"/>
          <w:highlight w:val="none"/>
        </w:rPr>
        <w:t>20</w:t>
      </w:r>
      <w:r>
        <w:rPr>
          <w:rFonts w:hint="eastAsia" w:ascii="方正小标宋简体" w:hAnsi="宋体" w:eastAsia="方正小标宋简体" w:cs="宋体"/>
          <w:bCs/>
          <w:color w:val="auto"/>
          <w:kern w:val="0"/>
          <w:sz w:val="44"/>
          <w:szCs w:val="44"/>
          <w:highlight w:val="none"/>
          <w:lang w:val="en-US" w:eastAsia="zh-CN"/>
        </w:rPr>
        <w:t>22</w:t>
      </w:r>
      <w:r>
        <w:rPr>
          <w:rFonts w:hint="eastAsia" w:ascii="方正小标宋简体" w:hAnsi="宋体" w:eastAsia="方正小标宋简体" w:cs="宋体"/>
          <w:bCs/>
          <w:color w:val="auto"/>
          <w:kern w:val="0"/>
          <w:sz w:val="44"/>
          <w:szCs w:val="44"/>
          <w:highlight w:val="none"/>
        </w:rPr>
        <w:t>年信息公开年度报告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为深入贯彻落实教育部和省委、省政府关于政务公开工作的</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部署，按照《高等学校信息公开办法》（教育部第29号令）《教育部关于公布〈高等学校信息公开事项清单〉的通知》（教办函〔2014〕23号）</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辽宁省教育厅办公室转发教育部办公厅关于做好2022年高校信息公开年度报告工作的通知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辽教办电</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31号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要求，结合学校实际，</w:t>
      </w:r>
      <w:r>
        <w:rPr>
          <w:rFonts w:hint="eastAsia" w:ascii="仿宋_GB2312" w:hAnsi="仿宋_GB2312" w:eastAsia="仿宋_GB2312" w:cs="仿宋_GB2312"/>
          <w:color w:val="auto"/>
          <w:kern w:val="0"/>
          <w:sz w:val="32"/>
          <w:szCs w:val="32"/>
          <w:highlight w:val="none"/>
        </w:rPr>
        <w:t>编制20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年渤海大学信息公开年度报告。本年度报告统计时间为20</w:t>
      </w:r>
      <w:r>
        <w:rPr>
          <w:rFonts w:hint="eastAsia" w:ascii="仿宋_GB2312" w:hAnsi="仿宋_GB2312" w:eastAsia="仿宋_GB2312" w:cs="仿宋_GB2312"/>
          <w:color w:val="auto"/>
          <w:kern w:val="0"/>
          <w:sz w:val="32"/>
          <w:szCs w:val="32"/>
          <w:highlight w:val="none"/>
          <w:lang w:val="en-US" w:eastAsia="zh-CN"/>
        </w:rPr>
        <w:t>21</w:t>
      </w:r>
      <w:r>
        <w:rPr>
          <w:rFonts w:hint="eastAsia" w:ascii="仿宋_GB2312" w:hAnsi="仿宋_GB2312" w:eastAsia="仿宋_GB2312" w:cs="仿宋_GB2312"/>
          <w:color w:val="auto"/>
          <w:kern w:val="0"/>
          <w:sz w:val="32"/>
          <w:szCs w:val="32"/>
          <w:highlight w:val="none"/>
        </w:rPr>
        <w:t>年9月1日至20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年8月31日。</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信息公开工作概述</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（一）健全</w:t>
      </w:r>
      <w:r>
        <w:rPr>
          <w:rFonts w:hint="eastAsia" w:ascii="楷体_GB2312" w:hAnsi="宋体" w:eastAsia="楷体_GB2312" w:cs="宋体"/>
          <w:color w:val="auto"/>
          <w:kern w:val="0"/>
          <w:sz w:val="32"/>
          <w:szCs w:val="32"/>
          <w:highlight w:val="none"/>
          <w:lang w:val="en-US" w:eastAsia="zh-CN"/>
        </w:rPr>
        <w:t>完善</w:t>
      </w:r>
      <w:r>
        <w:rPr>
          <w:rFonts w:hint="eastAsia" w:ascii="楷体_GB2312" w:hAnsi="宋体" w:eastAsia="楷体_GB2312" w:cs="宋体"/>
          <w:color w:val="auto"/>
          <w:kern w:val="0"/>
          <w:sz w:val="32"/>
          <w:szCs w:val="32"/>
          <w:highlight w:val="none"/>
        </w:rPr>
        <w:t>信息公开机制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学校坚持以习近平新时代中国特色社会主义思想为指导，按照党中央、国务院关于政务公开工作的</w:t>
      </w:r>
      <w:r>
        <w:rPr>
          <w:rFonts w:hint="eastAsia" w:ascii="仿宋_GB2312" w:hAnsi="宋体" w:eastAsia="仿宋_GB2312" w:cs="宋体"/>
          <w:strike w:val="0"/>
          <w:dstrike w:val="0"/>
          <w:color w:val="auto"/>
          <w:kern w:val="0"/>
          <w:sz w:val="32"/>
          <w:szCs w:val="32"/>
          <w:highlight w:val="none"/>
          <w:lang w:val="en-US" w:eastAsia="zh-CN"/>
        </w:rPr>
        <w:t>决</w:t>
      </w:r>
      <w:r>
        <w:rPr>
          <w:rFonts w:hint="eastAsia" w:ascii="仿宋_GB2312" w:hAnsi="宋体" w:eastAsia="仿宋_GB2312" w:cs="宋体"/>
          <w:color w:val="auto"/>
          <w:kern w:val="0"/>
          <w:sz w:val="32"/>
          <w:szCs w:val="32"/>
          <w:highlight w:val="none"/>
          <w:lang w:val="en-US" w:eastAsia="zh-CN"/>
        </w:rPr>
        <w:t>策部署和教育部推进信息公开工作的总体安排，进一步提高思想认识，坚持“以公开为常态，不公开为例外”的原则，坚持推进信息公开工作，促进信息公开与学校各方面工作深度融合，不断提升公开质量水平。学校始终坚持完善制度体系，强化信息公开队伍建设，优化工作机制，提高了学校工作的透明度，切实保证了师生的知情权、参与权、表达权、监督权，不断提升治理水平和治理能力，不断推进依法治校，不断强化密切联系群众，切实保证师生的切身利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default" w:ascii="楷体_GB2312" w:hAnsi="宋体" w:eastAsia="楷体_GB2312" w:cs="宋体"/>
          <w:color w:val="auto"/>
          <w:kern w:val="0"/>
          <w:sz w:val="32"/>
          <w:szCs w:val="32"/>
          <w:highlight w:val="none"/>
          <w:lang w:val="en-US" w:eastAsia="zh-CN"/>
        </w:rPr>
      </w:pPr>
      <w:r>
        <w:rPr>
          <w:rFonts w:hint="eastAsia" w:ascii="楷体_GB2312" w:hAnsi="宋体" w:eastAsia="楷体_GB2312" w:cs="宋体"/>
          <w:color w:val="auto"/>
          <w:kern w:val="0"/>
          <w:sz w:val="32"/>
          <w:szCs w:val="32"/>
          <w:highlight w:val="none"/>
        </w:rPr>
        <w:t>（二）</w:t>
      </w:r>
      <w:r>
        <w:rPr>
          <w:rFonts w:hint="eastAsia" w:ascii="楷体_GB2312" w:hAnsi="宋体" w:eastAsia="楷体_GB2312" w:cs="宋体"/>
          <w:color w:val="auto"/>
          <w:kern w:val="0"/>
          <w:sz w:val="32"/>
          <w:szCs w:val="32"/>
          <w:highlight w:val="none"/>
          <w:lang w:val="en-US" w:eastAsia="zh-CN"/>
        </w:rPr>
        <w:t>深入推进学校重大决策公开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default" w:ascii="仿宋_GB2312" w:eastAsia="仿宋_GB2312"/>
          <w:color w:val="auto"/>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学校实行重大决策公开制度，涉及师生切身利益、需要师生广泛治校的重要改革方案、重大政策措施、重点工程项目，以及招生考试、财务管理、招标投标、干部任免、人员招聘、学生奖励处罚、推优评优、党员团员发展等重要事项，在决策前向师生公布决策草案、决策依据，通过召开座谈会、调查研究、专家论证会等多种方式广泛听取师生的相关意见与建议，切实保证师生参与到学校的管理之中。学校在充分发扬民主精神，广泛征求师生员工意见，多方协调沟通的基础上，修订完善了</w:t>
      </w:r>
      <w:r>
        <w:rPr>
          <w:rFonts w:hint="eastAsia" w:ascii="仿宋_GB2312" w:hAnsi="宋体" w:eastAsia="仿宋_GB2312" w:cs="宋体"/>
          <w:strike w:val="0"/>
          <w:dstrike w:val="0"/>
          <w:color w:val="auto"/>
          <w:kern w:val="0"/>
          <w:sz w:val="32"/>
          <w:szCs w:val="32"/>
          <w:highlight w:val="none"/>
          <w:lang w:val="en-US" w:eastAsia="zh-CN"/>
        </w:rPr>
        <w:t>《渤海大学章程》</w:t>
      </w:r>
      <w:r>
        <w:rPr>
          <w:rFonts w:hint="eastAsia" w:ascii="仿宋_GB2312" w:hAnsi="宋体" w:eastAsia="仿宋_GB2312" w:cs="宋体"/>
          <w:color w:val="auto"/>
          <w:kern w:val="0"/>
          <w:sz w:val="32"/>
          <w:szCs w:val="32"/>
          <w:highlight w:val="none"/>
          <w:lang w:val="en-US" w:eastAsia="zh-CN"/>
        </w:rPr>
        <w:t>，并报省教育工委审核备案。</w:t>
      </w:r>
      <w:r>
        <w:rPr>
          <w:rFonts w:hint="eastAsia" w:ascii="仿宋_GB2312" w:hAnsi="宋体" w:eastAsia="仿宋_GB2312" w:cs="宋体"/>
          <w:color w:val="auto"/>
          <w:kern w:val="0"/>
          <w:sz w:val="32"/>
          <w:szCs w:val="32"/>
          <w:highlight w:val="none"/>
        </w:rPr>
        <w:t>学校将信息公开工作“常态化”，</w:t>
      </w:r>
      <w:r>
        <w:rPr>
          <w:rFonts w:hint="eastAsia" w:ascii="仿宋_GB2312" w:eastAsia="仿宋_GB2312"/>
          <w:color w:val="auto"/>
          <w:sz w:val="32"/>
          <w:szCs w:val="32"/>
          <w:highlight w:val="none"/>
        </w:rPr>
        <w:t>把公开理念融入各项工作中，</w:t>
      </w:r>
      <w:r>
        <w:rPr>
          <w:rFonts w:hint="eastAsia" w:ascii="仿宋_GB2312" w:hAnsi="宋体" w:eastAsia="仿宋_GB2312" w:cs="宋体"/>
          <w:color w:val="auto"/>
          <w:kern w:val="0"/>
          <w:sz w:val="32"/>
          <w:szCs w:val="32"/>
          <w:highlight w:val="none"/>
          <w:lang w:val="en-US" w:eastAsia="zh-CN"/>
        </w:rPr>
        <w:t>以过程公开促结果公平，</w:t>
      </w:r>
      <w:r>
        <w:rPr>
          <w:rFonts w:hint="eastAsia" w:ascii="仿宋_GB2312" w:eastAsia="仿宋_GB2312"/>
          <w:color w:val="auto"/>
          <w:sz w:val="32"/>
          <w:szCs w:val="32"/>
          <w:highlight w:val="none"/>
        </w:rPr>
        <w:t>以做好信息公开工作为契机，完善内部治理，完善工作机制，促进依法治校、提高</w:t>
      </w:r>
      <w:r>
        <w:rPr>
          <w:rFonts w:hint="eastAsia" w:ascii="仿宋_GB2312" w:hAnsi="宋体" w:eastAsia="仿宋_GB2312" w:cs="宋体"/>
          <w:color w:val="auto"/>
          <w:kern w:val="0"/>
          <w:sz w:val="32"/>
          <w:szCs w:val="32"/>
          <w:highlight w:val="none"/>
          <w:lang w:val="en-US" w:eastAsia="zh-CN"/>
        </w:rPr>
        <w:t>管理服务水平的作用。学校修订完善了《中共渤海大学委员会常务委员会会议议事规则（修订）》《渤海大学校长办公会议议事规则（修订）》《渤海大学“三重一大”决策制度实施办法（修订）》,全面落实民主集中制原则，不断强化议事决策机制公开、公平、公正，使权力在阳关下运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val="en-US" w:eastAsia="zh-CN"/>
        </w:rPr>
      </w:pPr>
      <w:r>
        <w:rPr>
          <w:rFonts w:hint="eastAsia" w:ascii="楷体_GB2312" w:hAnsi="宋体" w:eastAsia="楷体_GB2312" w:cs="宋体"/>
          <w:color w:val="auto"/>
          <w:kern w:val="0"/>
          <w:sz w:val="32"/>
          <w:szCs w:val="32"/>
          <w:highlight w:val="none"/>
          <w:lang w:eastAsia="zh-CN"/>
        </w:rPr>
        <w:t>（</w:t>
      </w:r>
      <w:r>
        <w:rPr>
          <w:rFonts w:hint="eastAsia" w:ascii="楷体_GB2312" w:hAnsi="宋体" w:eastAsia="楷体_GB2312" w:cs="宋体"/>
          <w:color w:val="auto"/>
          <w:kern w:val="0"/>
          <w:sz w:val="32"/>
          <w:szCs w:val="32"/>
          <w:highlight w:val="none"/>
          <w:lang w:val="en-US" w:eastAsia="zh-CN"/>
        </w:rPr>
        <w:t>三</w:t>
      </w:r>
      <w:r>
        <w:rPr>
          <w:rFonts w:hint="eastAsia" w:ascii="楷体_GB2312" w:hAnsi="宋体" w:eastAsia="楷体_GB2312" w:cs="宋体"/>
          <w:color w:val="auto"/>
          <w:kern w:val="0"/>
          <w:sz w:val="32"/>
          <w:szCs w:val="32"/>
          <w:highlight w:val="none"/>
          <w:lang w:eastAsia="zh-CN"/>
        </w:rPr>
        <w:t>）</w:t>
      </w:r>
      <w:r>
        <w:rPr>
          <w:rFonts w:hint="eastAsia" w:ascii="楷体_GB2312" w:hAnsi="宋体" w:eastAsia="楷体_GB2312" w:cs="宋体"/>
          <w:color w:val="auto"/>
          <w:kern w:val="0"/>
          <w:sz w:val="32"/>
          <w:szCs w:val="32"/>
          <w:highlight w:val="none"/>
          <w:lang w:val="en-US" w:eastAsia="zh-CN"/>
        </w:rPr>
        <w:t>有效提升信息公开服务效能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深入探索学校各部门配合信息公开的工作效果，各部门联动提升信息公开的实效。以师生需求为导向，及时公开信息，优化办事流程，通过智慧化校园建设，提升办公</w:t>
      </w:r>
      <w:r>
        <w:rPr>
          <w:rFonts w:hint="eastAsia" w:ascii="仿宋_GB2312" w:hAnsi="宋体" w:eastAsia="仿宋_GB2312" w:cs="宋体"/>
          <w:strike w:val="0"/>
          <w:color w:val="auto"/>
          <w:kern w:val="0"/>
          <w:sz w:val="32"/>
          <w:szCs w:val="32"/>
          <w:highlight w:val="none"/>
          <w:lang w:val="en-US" w:eastAsia="zh-CN"/>
        </w:rPr>
        <w:t>效能</w:t>
      </w:r>
      <w:r>
        <w:rPr>
          <w:rFonts w:hint="eastAsia" w:ascii="仿宋_GB2312" w:hAnsi="宋体" w:eastAsia="仿宋_GB2312" w:cs="宋体"/>
          <w:strike w:val="0"/>
          <w:dstrike w:val="0"/>
          <w:color w:val="auto"/>
          <w:kern w:val="0"/>
          <w:sz w:val="32"/>
          <w:szCs w:val="32"/>
          <w:highlight w:val="none"/>
          <w:lang w:val="en-US" w:eastAsia="zh-CN"/>
        </w:rPr>
        <w:t>,</w:t>
      </w:r>
      <w:r>
        <w:rPr>
          <w:rFonts w:hint="eastAsia" w:ascii="仿宋_GB2312" w:hAnsi="宋体" w:eastAsia="仿宋_GB2312" w:cs="宋体"/>
          <w:color w:val="auto"/>
          <w:kern w:val="0"/>
          <w:sz w:val="32"/>
          <w:szCs w:val="32"/>
          <w:highlight w:val="none"/>
          <w:lang w:val="en-US" w:eastAsia="zh-CN"/>
        </w:rPr>
        <w:t>满足师生期盼。聚焦疫情防控，第一时间公布疫情防控最新要求、最新部署以及学校助力地方经济社会发展的有效举措，及时应对与调整教育教学安排以有效应对疫情防控需求和师生关切。不断拓展师生反映问题和政策解读的渠道与方法，坚持校领导班子带头联系学院、联系教师、联系学生，中层领导干部主动对接学生，推进学代会、“校长信箱”、“校领导来访接待日”等工作，充分激发师生主人翁意识，推进治理体系和治理能力的优化。</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lang w:eastAsia="zh-CN"/>
        </w:rPr>
        <w:t>（</w:t>
      </w:r>
      <w:r>
        <w:rPr>
          <w:rFonts w:hint="eastAsia" w:ascii="楷体_GB2312" w:hAnsi="宋体" w:eastAsia="楷体_GB2312" w:cs="宋体"/>
          <w:color w:val="auto"/>
          <w:kern w:val="0"/>
          <w:sz w:val="32"/>
          <w:szCs w:val="32"/>
          <w:highlight w:val="none"/>
          <w:lang w:val="en-US" w:eastAsia="zh-CN"/>
        </w:rPr>
        <w:t>四</w:t>
      </w:r>
      <w:r>
        <w:rPr>
          <w:rFonts w:hint="eastAsia" w:ascii="楷体_GB2312" w:hAnsi="宋体" w:eastAsia="楷体_GB2312" w:cs="宋体"/>
          <w:color w:val="auto"/>
          <w:kern w:val="0"/>
          <w:sz w:val="32"/>
          <w:szCs w:val="32"/>
          <w:highlight w:val="none"/>
          <w:lang w:eastAsia="zh-CN"/>
        </w:rPr>
        <w:t>）</w:t>
      </w:r>
      <w:r>
        <w:rPr>
          <w:rFonts w:hint="eastAsia" w:ascii="楷体_GB2312" w:hAnsi="宋体" w:eastAsia="楷体_GB2312" w:cs="宋体"/>
          <w:color w:val="auto"/>
          <w:kern w:val="0"/>
          <w:sz w:val="32"/>
          <w:szCs w:val="32"/>
          <w:highlight w:val="none"/>
          <w:lang w:val="en-US" w:eastAsia="zh-CN"/>
        </w:rPr>
        <w:t>不断创新与优化</w:t>
      </w:r>
      <w:r>
        <w:rPr>
          <w:rFonts w:hint="eastAsia" w:ascii="楷体_GB2312" w:hAnsi="宋体" w:eastAsia="楷体_GB2312" w:cs="宋体"/>
          <w:color w:val="auto"/>
          <w:kern w:val="0"/>
          <w:sz w:val="32"/>
          <w:szCs w:val="32"/>
          <w:highlight w:val="none"/>
        </w:rPr>
        <w:t>公开渠道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学校采取</w:t>
      </w:r>
      <w:r>
        <w:rPr>
          <w:rFonts w:hint="eastAsia" w:ascii="仿宋_GB2312" w:hAnsi="宋体" w:eastAsia="仿宋_GB2312" w:cs="宋体"/>
          <w:color w:val="auto"/>
          <w:kern w:val="0"/>
          <w:sz w:val="32"/>
          <w:szCs w:val="32"/>
          <w:highlight w:val="none"/>
          <w:lang w:val="en-US" w:eastAsia="zh-CN"/>
        </w:rPr>
        <w:t>多种</w:t>
      </w:r>
      <w:r>
        <w:rPr>
          <w:rFonts w:hint="eastAsia" w:ascii="仿宋_GB2312" w:hAnsi="宋体" w:eastAsia="仿宋_GB2312" w:cs="宋体"/>
          <w:color w:val="auto"/>
          <w:kern w:val="0"/>
          <w:sz w:val="32"/>
          <w:szCs w:val="32"/>
          <w:highlight w:val="none"/>
        </w:rPr>
        <w:t>方式和途径主动公开信息：一是通过</w:t>
      </w:r>
      <w:r>
        <w:rPr>
          <w:rFonts w:hint="eastAsia" w:ascii="仿宋_GB2312" w:hAnsi="仿宋" w:eastAsia="仿宋_GB2312" w:cs="仿宋_GB2312"/>
          <w:color w:val="auto"/>
          <w:sz w:val="32"/>
          <w:szCs w:val="32"/>
          <w:highlight w:val="none"/>
          <w:lang w:val="en-US" w:eastAsia="zh-CN"/>
        </w:rPr>
        <w:t>智慧化校园企业微信平台</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学校微信公众号、学校微博公众号</w:t>
      </w:r>
      <w:r>
        <w:rPr>
          <w:rFonts w:hint="eastAsia" w:ascii="仿宋_GB2312" w:hAnsi="宋体" w:eastAsia="仿宋_GB2312" w:cs="宋体"/>
          <w:color w:val="auto"/>
          <w:kern w:val="0"/>
          <w:sz w:val="32"/>
          <w:szCs w:val="32"/>
          <w:highlight w:val="none"/>
        </w:rPr>
        <w:t>、学校官网新闻平台</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通知公告专栏</w:t>
      </w:r>
      <w:r>
        <w:rPr>
          <w:rFonts w:hint="eastAsia" w:ascii="仿宋_GB2312" w:hAnsi="宋体" w:eastAsia="仿宋_GB2312" w:cs="宋体"/>
          <w:color w:val="auto"/>
          <w:kern w:val="0"/>
          <w:sz w:val="32"/>
          <w:szCs w:val="32"/>
          <w:highlight w:val="none"/>
        </w:rPr>
        <w:t>、学校信息公开平台、学校官网围绕中心工作设置的专栏、电台、电视台、LED大屏幕、各部门网站等</w:t>
      </w:r>
      <w:r>
        <w:rPr>
          <w:rFonts w:hint="eastAsia" w:ascii="仿宋_GB2312" w:hAnsi="宋体" w:eastAsia="仿宋_GB2312" w:cs="宋体"/>
          <w:color w:val="auto"/>
          <w:kern w:val="0"/>
          <w:sz w:val="32"/>
          <w:szCs w:val="32"/>
          <w:highlight w:val="none"/>
          <w:lang w:val="en-US" w:eastAsia="zh-CN"/>
        </w:rPr>
        <w:t>多渠道</w:t>
      </w:r>
      <w:r>
        <w:rPr>
          <w:rFonts w:hint="eastAsia" w:ascii="仿宋_GB2312" w:hAnsi="宋体" w:eastAsia="仿宋_GB2312" w:cs="宋体"/>
          <w:color w:val="auto"/>
          <w:kern w:val="0"/>
          <w:sz w:val="32"/>
          <w:szCs w:val="32"/>
          <w:highlight w:val="none"/>
        </w:rPr>
        <w:t>宣传</w:t>
      </w:r>
      <w:r>
        <w:rPr>
          <w:rFonts w:hint="eastAsia" w:ascii="仿宋_GB2312" w:hAnsi="宋体" w:eastAsia="仿宋_GB2312" w:cs="宋体"/>
          <w:color w:val="auto"/>
          <w:kern w:val="0"/>
          <w:sz w:val="32"/>
          <w:szCs w:val="32"/>
          <w:highlight w:val="none"/>
          <w:lang w:val="en-US" w:eastAsia="zh-CN"/>
        </w:rPr>
        <w:t>媒介</w:t>
      </w:r>
      <w:r>
        <w:rPr>
          <w:rFonts w:hint="eastAsia" w:ascii="仿宋_GB2312" w:hAnsi="宋体" w:eastAsia="仿宋_GB2312" w:cs="宋体"/>
          <w:color w:val="auto"/>
          <w:kern w:val="0"/>
          <w:sz w:val="32"/>
          <w:szCs w:val="32"/>
          <w:highlight w:val="none"/>
        </w:rPr>
        <w:t>平台</w:t>
      </w:r>
      <w:r>
        <w:rPr>
          <w:rFonts w:hint="eastAsia" w:ascii="仿宋_GB2312" w:hAnsi="宋体" w:eastAsia="仿宋_GB2312" w:cs="宋体"/>
          <w:color w:val="auto"/>
          <w:kern w:val="0"/>
          <w:sz w:val="32"/>
          <w:szCs w:val="32"/>
          <w:highlight w:val="none"/>
          <w:lang w:val="en-US" w:eastAsia="zh-CN"/>
        </w:rPr>
        <w:t>向校内师生员工和社会公众公开信息</w:t>
      </w:r>
      <w:r>
        <w:rPr>
          <w:rFonts w:hint="eastAsia" w:ascii="仿宋_GB2312" w:hAnsi="宋体" w:eastAsia="仿宋_GB2312" w:cs="宋体"/>
          <w:color w:val="auto"/>
          <w:kern w:val="0"/>
          <w:sz w:val="32"/>
          <w:szCs w:val="32"/>
          <w:highlight w:val="none"/>
        </w:rPr>
        <w:t>；二是通过管理制度汇编、年鉴、大事记、各类统计报表、校报等纸质资料公开有关学</w:t>
      </w:r>
      <w:r>
        <w:rPr>
          <w:rFonts w:hint="eastAsia" w:ascii="仿宋_GB2312" w:hAnsi="宋体" w:eastAsia="仿宋_GB2312" w:cs="宋体"/>
          <w:color w:val="auto"/>
          <w:spacing w:val="8"/>
          <w:kern w:val="0"/>
          <w:sz w:val="32"/>
          <w:szCs w:val="32"/>
          <w:highlight w:val="none"/>
        </w:rPr>
        <w:t>校信息；三是通过</w:t>
      </w:r>
      <w:r>
        <w:rPr>
          <w:rFonts w:hint="eastAsia" w:ascii="仿宋_GB2312" w:hAnsi="仿宋" w:eastAsia="仿宋_GB2312" w:cs="仿宋_GB2312"/>
          <w:color w:val="auto"/>
          <w:sz w:val="32"/>
          <w:szCs w:val="32"/>
          <w:highlight w:val="none"/>
        </w:rPr>
        <w:t>工作会议、中层干部会、调研会、座谈会等有</w:t>
      </w:r>
      <w:r>
        <w:rPr>
          <w:rFonts w:hint="eastAsia" w:ascii="仿宋_GB2312" w:hAnsi="宋体" w:eastAsia="仿宋_GB2312" w:cs="宋体"/>
          <w:color w:val="auto"/>
          <w:spacing w:val="8"/>
          <w:kern w:val="0"/>
          <w:sz w:val="32"/>
          <w:szCs w:val="32"/>
          <w:highlight w:val="none"/>
        </w:rPr>
        <w:t>关会议公开学校信息。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二、主动公开情况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（一）信息公开情况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2021-2022学年，学校通过信息公开网站、学校门户网站、座谈会、中层干部大会、校情通报、校报校刊、官方微博、微信公众号、抖音公众号、学校企业微信通知公告等多种方式公开学校信息4500余项。</w:t>
      </w:r>
      <w:r>
        <w:rPr>
          <w:rFonts w:hint="eastAsia" w:ascii="仿宋_GB2312" w:hAnsi="宋体" w:eastAsia="仿宋_GB2312" w:cs="宋体"/>
          <w:color w:val="auto"/>
          <w:kern w:val="0"/>
          <w:sz w:val="32"/>
          <w:szCs w:val="32"/>
          <w:highlight w:val="none"/>
        </w:rPr>
        <w:t>及时更新学校办学规模、学校定位、办学指导思想、发展目标、发展战略、校级领导班子简介、机构设置、学校校领导分工调整情况、教代会工作报告、发展规划、工作计划重点工作安排及各项规章制度等办学基本情况，对师生予以公布。</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（二）招生考试信息公开情况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学校严格按照教育部、教育厅要求，本科生、研究生等招生实行“阳光招生”信息公开。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1.本科生招生。通过学校本科招生网、微信公众</w:t>
      </w:r>
      <w:r>
        <w:rPr>
          <w:rFonts w:hint="eastAsia" w:ascii="仿宋_GB2312" w:hAnsi="宋体" w:eastAsia="仿宋_GB2312" w:cs="宋体"/>
          <w:color w:val="auto"/>
          <w:kern w:val="0"/>
          <w:sz w:val="32"/>
          <w:szCs w:val="32"/>
          <w:highlight w:val="none"/>
          <w:lang w:val="en-US" w:eastAsia="zh-CN"/>
        </w:rPr>
        <w:t>号</w:t>
      </w:r>
      <w:r>
        <w:rPr>
          <w:rFonts w:hint="eastAsia" w:ascii="仿宋_GB2312" w:hAnsi="宋体" w:eastAsia="仿宋_GB2312" w:cs="宋体"/>
          <w:color w:val="auto"/>
          <w:kern w:val="0"/>
          <w:sz w:val="32"/>
          <w:szCs w:val="32"/>
          <w:highlight w:val="none"/>
        </w:rPr>
        <w:t>平台、教育部阳光高考信息平台及时公布招生章程；及时公布招生计划、录取进程、录取结果、通知书邮寄查询方式；通过招生官网、招生章程、宣传资料等公布学校招生咨询电话和违规举报电话以及邮箱，确保本科招生工作公平公正、公开透明。做好招生政策宣讲解读，高考志愿填报期间，利用阳光高考信息平台、各省级考试院官方网站、中国教育在线等权威网络媒体平台，发布学校招生信息。组织学院巡展、专业巡展，对学校人才培养模式和学科专业特色优势进行权威解读。安排专人全天候接听考生咨询电话，及时回答考生网上提问。</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研究生招生。通过学校研究生招生信息网公布招生章程、专业目录、拟招生计划、联系方式及申诉渠道、调剂复试工作方案，相关工作进度及实施方案、录取程序、录取原则及结果等考生关注的重点、热点信息；通过招生信息网、招生章程、微信公众</w:t>
      </w:r>
      <w:r>
        <w:rPr>
          <w:rFonts w:hint="eastAsia" w:ascii="仿宋_GB2312" w:hAnsi="宋体" w:eastAsia="仿宋_GB2312" w:cs="宋体"/>
          <w:color w:val="auto"/>
          <w:kern w:val="0"/>
          <w:sz w:val="32"/>
          <w:szCs w:val="32"/>
          <w:highlight w:val="none"/>
          <w:lang w:val="en-US" w:eastAsia="zh-CN"/>
        </w:rPr>
        <w:t>号</w:t>
      </w:r>
      <w:r>
        <w:rPr>
          <w:rFonts w:hint="eastAsia" w:ascii="仿宋_GB2312" w:hAnsi="宋体" w:eastAsia="仿宋_GB2312" w:cs="宋体"/>
          <w:color w:val="auto"/>
          <w:kern w:val="0"/>
          <w:sz w:val="32"/>
          <w:szCs w:val="32"/>
          <w:highlight w:val="none"/>
        </w:rPr>
        <w:t>平台等公布学校研究生招生咨询及申诉渠道，接受社会监督，确保研究生招生工作公平、公正、公开透明。做好研究生招生政策解读；安排专人在中国研究生招生信息网回答考生网上咨询，接听考生咨询电话，及时准确回答考生网上及电话提问。</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3.留学生、继续教育学院招生。学校国际教育学院设置了留学生招生主页，继续教育学院设置独立的招生宣传网站，相关招生信息均已公开。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（三）财务管理和资产管理信息公开情况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按照《教育部关于做好高等学校财务信息公开工作的通知》及学校信息公开制度的有关规定，学校公开年度预算、决算、财务规章制度等信息，每年按规定向教代会报告财务收支情况</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财务常规业务报销流程及个人所得税申报工作流程在计财处网站</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信息公开网站予以</w:t>
      </w:r>
      <w:r>
        <w:rPr>
          <w:rFonts w:hint="eastAsia" w:ascii="仿宋_GB2312" w:hAnsi="宋体" w:eastAsia="仿宋_GB2312" w:cs="宋体"/>
          <w:color w:val="auto"/>
          <w:kern w:val="0"/>
          <w:sz w:val="32"/>
          <w:szCs w:val="32"/>
          <w:highlight w:val="none"/>
        </w:rPr>
        <w:t>公开。在学校计财处网站，及时更新财务制度、业务流程</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表格下载</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教育收费公示</w:t>
      </w:r>
      <w:r>
        <w:rPr>
          <w:rFonts w:hint="eastAsia" w:ascii="仿宋_GB2312" w:hAnsi="宋体" w:eastAsia="仿宋_GB2312" w:cs="宋体"/>
          <w:color w:val="auto"/>
          <w:kern w:val="0"/>
          <w:sz w:val="32"/>
          <w:szCs w:val="32"/>
          <w:highlight w:val="none"/>
        </w:rPr>
        <w:t>等</w:t>
      </w:r>
      <w:r>
        <w:rPr>
          <w:rFonts w:hint="eastAsia" w:ascii="仿宋_GB2312" w:hAnsi="宋体" w:eastAsia="仿宋_GB2312" w:cs="宋体"/>
          <w:color w:val="auto"/>
          <w:kern w:val="0"/>
          <w:sz w:val="32"/>
          <w:szCs w:val="32"/>
          <w:highlight w:val="none"/>
          <w:lang w:val="en-US" w:eastAsia="zh-CN"/>
        </w:rPr>
        <w:t>内容</w:t>
      </w:r>
      <w:r>
        <w:rPr>
          <w:rFonts w:hint="eastAsia" w:ascii="仿宋_GB2312" w:hAnsi="宋体" w:eastAsia="仿宋_GB2312" w:cs="宋体"/>
          <w:color w:val="auto"/>
          <w:kern w:val="0"/>
          <w:sz w:val="32"/>
          <w:szCs w:val="32"/>
          <w:highlight w:val="none"/>
        </w:rPr>
        <w:t>，方便师生查阅。通过</w:t>
      </w:r>
      <w:r>
        <w:rPr>
          <w:rFonts w:hint="eastAsia" w:ascii="仿宋_GB2312" w:hAnsi="宋体" w:eastAsia="仿宋_GB2312" w:cs="宋体"/>
          <w:color w:val="auto"/>
          <w:kern w:val="0"/>
          <w:sz w:val="32"/>
          <w:szCs w:val="32"/>
          <w:highlight w:val="none"/>
          <w:lang w:val="en-US" w:eastAsia="zh-CN"/>
        </w:rPr>
        <w:t>企业微信</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财务查询</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“统一收费平台”线上办理财务业务，</w:t>
      </w:r>
      <w:r>
        <w:rPr>
          <w:rFonts w:hint="eastAsia" w:ascii="仿宋_GB2312" w:hAnsi="宋体" w:eastAsia="仿宋_GB2312" w:cs="宋体"/>
          <w:color w:val="auto"/>
          <w:kern w:val="0"/>
          <w:sz w:val="32"/>
          <w:szCs w:val="32"/>
          <w:highlight w:val="none"/>
        </w:rPr>
        <w:t>在线实时回复、解答师生财务管理、报销等方面的各类问题</w:t>
      </w:r>
      <w:r>
        <w:rPr>
          <w:rFonts w:hint="eastAsia" w:ascii="仿宋_GB2312" w:hAnsi="宋体" w:eastAsia="仿宋_GB2312" w:cs="宋体"/>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招标工作分为社会代理机构组织招标和校内自行组织招标。社会代理机构组织招标的项目，由代理机构负责面向社会进行公开招标，招标流程完全按照国家及辽宁省政府采购相关规定执行；校内自行组织招标的项目按照学校有关规定通过校园网和数字渤大面向社会发布采购公告，依法公开信息。学校的固定资产入账程序等已经在学校资产管理处网站公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（四）干部、人事信息公开情况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1.干部工作。</w:t>
      </w:r>
      <w:r>
        <w:rPr>
          <w:rFonts w:hint="eastAsia" w:ascii="仿宋_GB2312" w:hAnsi="仿宋_GB2312" w:eastAsia="仿宋_GB2312" w:cs="仿宋_GB2312"/>
          <w:color w:val="auto"/>
          <w:kern w:val="0"/>
          <w:sz w:val="32"/>
          <w:szCs w:val="32"/>
          <w:highlight w:val="none"/>
          <w:lang w:val="en-US" w:eastAsia="zh-CN"/>
        </w:rPr>
        <w:t>实行“四公开”，一是公开干部工作政策，制定并发布《渤海大学干部选拔任用工作办法》（渤大党发〔2019〕117号）；二是公开选拔职位和职位要求，每次选拔干部前，都将职位空缺情况、拟推荐的职位情况、任职资格条件等内容公开；三是公开考察事项，考察前公开考察人选基本情况、考察内容、考察程序、考察组成员、考察组办公地点及联系电话等；四是公开选拔任用结果，任用前进行任前公示，公示无问题再办理任职手续，并及时公布具体任职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学校领导干部因公出国（境）情况、处级和科级干部的选拔任免情况、教育培训、考核等情况均</w:t>
      </w:r>
      <w:r>
        <w:rPr>
          <w:rFonts w:hint="eastAsia" w:ascii="仿宋_GB2312" w:hAnsi="仿宋_GB2312" w:eastAsia="仿宋_GB2312" w:cs="仿宋_GB2312"/>
          <w:color w:val="auto"/>
          <w:kern w:val="0"/>
          <w:sz w:val="32"/>
          <w:szCs w:val="32"/>
          <w:highlight w:val="none"/>
          <w:lang w:val="en-US" w:eastAsia="zh-CN"/>
        </w:rPr>
        <w:t>严格依据相关组织程序开展工作，对于涉及学校领导干部的有关工作通过企业微信平台组织部通知公告专栏向全校师生员工进行推送公布。涉及干部选拔任用相关事宜，严格按照动议和分析研判、民主推荐、考察等程序向群众征求意见，符合选拔任用标准后方可任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2.人事工作。人事信息公开工作始终严格执行信息公开制度，常规问题定期公开，热点问题及时公开，各项工作公开、公平、公正，运行过程透明、收效良好。人员招聘信息、人才引进政策及信息等均在人事处网站公开。岗位聘任、岗位设置与管理办法、专业技术职务聘任办法、各类人选推荐、工资调整等各项规章制度和信息、教师培训进修、评优评奖、教职工公派出国情况等均主要通过学校文件、通知、通报、公示等形式在数字渤大公开。利用学校教代会进行重大事项公开和征求意见，对于重要事项、重要环节及时发布通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（五）教学管理及质量信息公开情况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学校的专业设置情况、新增专业情况、省级以上教学质量工程项目、学校本科教学质量年度报告等在教务处网站公布。全校开设课程门数、人才培养方案内容在教务处网站和数字渤大上予以公布。通过</w:t>
      </w:r>
      <w:r>
        <w:rPr>
          <w:rFonts w:hint="eastAsia" w:ascii="仿宋_GB2312" w:hAnsi="宋体" w:eastAsia="仿宋_GB2312" w:cs="宋体"/>
          <w:color w:val="auto"/>
          <w:kern w:val="0"/>
          <w:sz w:val="32"/>
          <w:szCs w:val="32"/>
          <w:highlight w:val="none"/>
          <w:lang w:val="en-US" w:eastAsia="zh-CN"/>
        </w:rPr>
        <w:t>企业微信通知公告专栏公布</w:t>
      </w:r>
      <w:r>
        <w:rPr>
          <w:rFonts w:hint="eastAsia" w:ascii="仿宋_GB2312" w:hAnsi="宋体" w:eastAsia="仿宋_GB2312" w:cs="宋体"/>
          <w:color w:val="auto"/>
          <w:kern w:val="0"/>
          <w:sz w:val="32"/>
          <w:szCs w:val="32"/>
          <w:highlight w:val="none"/>
        </w:rPr>
        <w:t>“本科生转专业”“硕士研究生推免”等信息，切实做到信息公开及时有效</w:t>
      </w:r>
      <w:r>
        <w:rPr>
          <w:rFonts w:hint="eastAsia" w:ascii="仿宋_GB2312" w:hAnsi="仿宋" w:eastAsia="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（六）学生管理服务信息公开情况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w:t>
      </w:r>
      <w:r>
        <w:rPr>
          <w:rFonts w:hint="eastAsia" w:ascii="仿宋_GB2312" w:hAnsi="宋体" w:eastAsia="仿宋_GB2312" w:cs="宋体"/>
          <w:color w:val="auto"/>
          <w:kern w:val="0"/>
          <w:sz w:val="32"/>
          <w:szCs w:val="32"/>
          <w:highlight w:val="none"/>
          <w:lang w:val="en-US" w:eastAsia="zh-CN"/>
        </w:rPr>
        <w:t>落实</w:t>
      </w:r>
      <w:r>
        <w:rPr>
          <w:rFonts w:hint="eastAsia" w:ascii="仿宋_GB2312" w:hAnsi="宋体" w:eastAsia="仿宋_GB2312" w:cs="宋体"/>
          <w:color w:val="auto"/>
          <w:kern w:val="0"/>
          <w:sz w:val="32"/>
          <w:szCs w:val="32"/>
          <w:highlight w:val="none"/>
        </w:rPr>
        <w:t>立德树人根本任务，全面贯彻党的教育方针，以人才培养为中心，为学生的成长成才提供服务。相关文件通过数字渤大、学生处、研究生院网站向全校师生公布。学校通过官方网站，纸质传媒，企业微信平台等多种方式及时公开公布学生管理服务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学校及时在企业微信平台和就业信息网上发布招聘信息，按照上级主管部门要求，编制本科毕业生就业质量年度报告并上网公布。学生国家奖学金（省政府奖学金）等获奖情况、学生处分等情况均在网上公布。</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（七）科研管理信息公开情况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ascii="仿宋_GB2312" w:hAnsi="宋体" w:eastAsia="仿宋_GB2312" w:cs="宋体"/>
          <w:color w:val="auto"/>
          <w:kern w:val="0"/>
          <w:sz w:val="32"/>
          <w:szCs w:val="32"/>
          <w:highlight w:val="none"/>
        </w:rPr>
        <w:t>学校坚持对科研项目管理制度、课题申报通知、立项下达、中期考核和结题情况、学术交流信息、文件制定和修订、专家遴选、选题征集信息、成果专利申请、成果推广与转化、科研基地立项建设与验收评估、各类科研项目基本常识、科研基地申报和评选等重要信息及时进行公开。除涉密和法律法规另有规定外，学校通过网站、科研管理系统和</w:t>
      </w:r>
      <w:r>
        <w:rPr>
          <w:rFonts w:hint="eastAsia" w:ascii="仿宋_GB2312" w:hAnsi="宋体" w:eastAsia="仿宋_GB2312" w:cs="宋体"/>
          <w:color w:val="auto"/>
          <w:kern w:val="0"/>
          <w:sz w:val="32"/>
          <w:szCs w:val="32"/>
          <w:highlight w:val="none"/>
          <w:lang w:val="en-US" w:eastAsia="zh-CN"/>
        </w:rPr>
        <w:t>企业微信工作台</w:t>
      </w:r>
      <w:r>
        <w:rPr>
          <w:rFonts w:ascii="仿宋_GB2312" w:hAnsi="宋体" w:eastAsia="仿宋_GB2312" w:cs="宋体"/>
          <w:color w:val="auto"/>
          <w:kern w:val="0"/>
          <w:sz w:val="32"/>
          <w:szCs w:val="32"/>
          <w:highlight w:val="none"/>
        </w:rPr>
        <w:t>、学术</w:t>
      </w:r>
      <w:r>
        <w:rPr>
          <w:rFonts w:hint="eastAsia" w:ascii="仿宋_GB2312" w:hAnsi="宋体" w:eastAsia="仿宋_GB2312" w:cs="宋体"/>
          <w:color w:val="auto"/>
          <w:kern w:val="0"/>
          <w:sz w:val="32"/>
          <w:szCs w:val="32"/>
          <w:highlight w:val="none"/>
        </w:rPr>
        <w:t>交流</w:t>
      </w:r>
      <w:r>
        <w:rPr>
          <w:rFonts w:ascii="仿宋_GB2312" w:hAnsi="宋体" w:eastAsia="仿宋_GB2312" w:cs="宋体"/>
          <w:color w:val="auto"/>
          <w:kern w:val="0"/>
          <w:sz w:val="32"/>
          <w:szCs w:val="32"/>
          <w:highlight w:val="none"/>
        </w:rPr>
        <w:t>活动等</w:t>
      </w:r>
      <w:r>
        <w:rPr>
          <w:rFonts w:hint="eastAsia" w:ascii="仿宋_GB2312" w:hAnsi="宋体" w:eastAsia="仿宋_GB2312" w:cs="宋体"/>
          <w:color w:val="auto"/>
          <w:kern w:val="0"/>
          <w:sz w:val="32"/>
          <w:szCs w:val="32"/>
          <w:highlight w:val="none"/>
        </w:rPr>
        <w:t>方式</w:t>
      </w:r>
      <w:r>
        <w:rPr>
          <w:rFonts w:ascii="仿宋_GB2312" w:hAnsi="宋体" w:eastAsia="仿宋_GB2312" w:cs="宋体"/>
          <w:color w:val="auto"/>
          <w:kern w:val="0"/>
          <w:sz w:val="32"/>
          <w:szCs w:val="32"/>
          <w:highlight w:val="none"/>
        </w:rPr>
        <w:t>，将科研管理信息及时向</w:t>
      </w:r>
      <w:r>
        <w:rPr>
          <w:rFonts w:hint="eastAsia" w:ascii="仿宋_GB2312" w:hAnsi="宋体" w:eastAsia="仿宋_GB2312" w:cs="宋体"/>
          <w:color w:val="auto"/>
          <w:kern w:val="0"/>
          <w:sz w:val="32"/>
          <w:szCs w:val="32"/>
          <w:highlight w:val="none"/>
        </w:rPr>
        <w:t>教师</w:t>
      </w:r>
      <w:r>
        <w:rPr>
          <w:rFonts w:ascii="仿宋_GB2312" w:hAnsi="宋体" w:eastAsia="仿宋_GB2312" w:cs="宋体"/>
          <w:color w:val="auto"/>
          <w:kern w:val="0"/>
          <w:sz w:val="32"/>
          <w:szCs w:val="32"/>
          <w:highlight w:val="none"/>
        </w:rPr>
        <w:t>和社会公开。学年内公开发布各类项目、奖励、平台申报及获</w:t>
      </w:r>
      <w:r>
        <w:rPr>
          <w:rFonts w:hint="eastAsia" w:ascii="仿宋_GB2312" w:hAnsi="宋体" w:eastAsia="仿宋_GB2312" w:cs="宋体"/>
          <w:color w:val="auto"/>
          <w:kern w:val="0"/>
          <w:sz w:val="32"/>
          <w:szCs w:val="32"/>
          <w:highlight w:val="none"/>
          <w:lang w:val="en-US" w:eastAsia="zh-CN"/>
        </w:rPr>
        <w:t>得</w:t>
      </w:r>
      <w:r>
        <w:rPr>
          <w:rFonts w:ascii="仿宋_GB2312" w:hAnsi="宋体" w:eastAsia="仿宋_GB2312" w:cs="宋体"/>
          <w:color w:val="auto"/>
          <w:kern w:val="0"/>
          <w:sz w:val="32"/>
          <w:szCs w:val="32"/>
          <w:highlight w:val="none"/>
        </w:rPr>
        <w:t>批</w:t>
      </w:r>
      <w:r>
        <w:rPr>
          <w:rFonts w:hint="eastAsia" w:ascii="仿宋_GB2312" w:hAnsi="宋体" w:eastAsia="仿宋_GB2312" w:cs="宋体"/>
          <w:color w:val="auto"/>
          <w:kern w:val="0"/>
          <w:sz w:val="32"/>
          <w:szCs w:val="32"/>
          <w:highlight w:val="none"/>
          <w:lang w:val="en-US" w:eastAsia="zh-CN"/>
        </w:rPr>
        <w:t>准</w:t>
      </w:r>
      <w:r>
        <w:rPr>
          <w:rFonts w:ascii="仿宋_GB2312" w:hAnsi="宋体" w:eastAsia="仿宋_GB2312" w:cs="宋体"/>
          <w:color w:val="auto"/>
          <w:kern w:val="0"/>
          <w:sz w:val="32"/>
          <w:szCs w:val="32"/>
          <w:highlight w:val="none"/>
        </w:rPr>
        <w:t>等通知</w:t>
      </w:r>
      <w:r>
        <w:rPr>
          <w:rFonts w:hint="eastAsia" w:ascii="仿宋_GB2312" w:hAnsi="宋体" w:eastAsia="仿宋_GB2312" w:cs="宋体"/>
          <w:color w:val="auto"/>
          <w:kern w:val="0"/>
          <w:sz w:val="32"/>
          <w:szCs w:val="32"/>
          <w:highlight w:val="none"/>
          <w:lang w:val="en-US" w:eastAsia="zh-CN"/>
        </w:rPr>
        <w:t>900余</w:t>
      </w:r>
      <w:r>
        <w:rPr>
          <w:rFonts w:ascii="仿宋_GB2312" w:hAnsi="宋体" w:eastAsia="仿宋_GB2312" w:cs="宋体"/>
          <w:color w:val="auto"/>
          <w:kern w:val="0"/>
          <w:sz w:val="32"/>
          <w:szCs w:val="32"/>
          <w:highlight w:val="none"/>
        </w:rPr>
        <w:t>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（八）学风建设信息公开情况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学校不断完善学术制度规范，加强学风建设工作，对考试作弊等违纪同学和违反</w:t>
      </w:r>
      <w:r>
        <w:rPr>
          <w:rFonts w:hint="eastAsia" w:ascii="仿宋_GB2312" w:hAnsi="宋体" w:eastAsia="仿宋_GB2312" w:cs="宋体"/>
          <w:color w:val="auto"/>
          <w:kern w:val="0"/>
          <w:sz w:val="32"/>
          <w:szCs w:val="32"/>
          <w:highlight w:val="none"/>
          <w:lang w:val="en-US" w:eastAsia="zh-CN"/>
        </w:rPr>
        <w:t>教育教学规章</w:t>
      </w:r>
      <w:r>
        <w:rPr>
          <w:rFonts w:hint="eastAsia" w:ascii="仿宋_GB2312" w:hAnsi="宋体" w:eastAsia="仿宋_GB2312" w:cs="宋体"/>
          <w:color w:val="auto"/>
          <w:kern w:val="0"/>
          <w:sz w:val="32"/>
          <w:szCs w:val="32"/>
          <w:highlight w:val="none"/>
        </w:rPr>
        <w:t>制度的相关教师处理</w:t>
      </w:r>
      <w:r>
        <w:rPr>
          <w:rFonts w:hint="eastAsia" w:ascii="仿宋_GB2312" w:hAnsi="宋体" w:eastAsia="仿宋_GB2312" w:cs="宋体"/>
          <w:color w:val="auto"/>
          <w:kern w:val="0"/>
          <w:sz w:val="32"/>
          <w:szCs w:val="32"/>
          <w:highlight w:val="none"/>
          <w:lang w:val="en-US" w:eastAsia="zh-CN"/>
        </w:rPr>
        <w:t>情况</w:t>
      </w:r>
      <w:r>
        <w:rPr>
          <w:rFonts w:hint="eastAsia" w:ascii="仿宋_GB2312" w:hAnsi="宋体" w:eastAsia="仿宋_GB2312" w:cs="宋体"/>
          <w:color w:val="auto"/>
          <w:kern w:val="0"/>
          <w:sz w:val="32"/>
          <w:szCs w:val="32"/>
          <w:highlight w:val="none"/>
        </w:rPr>
        <w:t>在校内</w:t>
      </w:r>
      <w:r>
        <w:rPr>
          <w:rFonts w:hint="eastAsia" w:ascii="仿宋_GB2312" w:hAnsi="宋体" w:eastAsia="仿宋_GB2312" w:cs="宋体"/>
          <w:color w:val="auto"/>
          <w:kern w:val="0"/>
          <w:sz w:val="32"/>
          <w:szCs w:val="32"/>
          <w:highlight w:val="none"/>
          <w:lang w:val="en-US" w:eastAsia="zh-CN"/>
        </w:rPr>
        <w:t>企业微信</w:t>
      </w:r>
      <w:r>
        <w:rPr>
          <w:rFonts w:hint="eastAsia" w:ascii="仿宋_GB2312" w:hAnsi="宋体" w:eastAsia="仿宋_GB2312" w:cs="宋体"/>
          <w:color w:val="auto"/>
          <w:kern w:val="0"/>
          <w:sz w:val="32"/>
          <w:szCs w:val="32"/>
          <w:highlight w:val="none"/>
        </w:rPr>
        <w:t>上予以公示。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（九）学位、学科信息公开情况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授予硕士、学士学位制度规范健全，学生学位授予均通过了学校学位委员会审定。学科建设、申请学位人员资格审查、学位申请制度等方面工作内容进行全方面的主动公开，做到“依法公开，真实公开，注重实效，有力监督”。</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lang w:eastAsia="zh-CN"/>
        </w:rPr>
      </w:pPr>
      <w:r>
        <w:rPr>
          <w:rFonts w:hint="eastAsia" w:ascii="楷体_GB2312" w:hAnsi="宋体" w:eastAsia="楷体_GB2312" w:cs="宋体"/>
          <w:color w:val="auto"/>
          <w:kern w:val="0"/>
          <w:sz w:val="32"/>
          <w:szCs w:val="32"/>
          <w:highlight w:val="none"/>
        </w:rPr>
        <w:t>（十）对外交流与合作信息公开情况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依托国际教育学院网站学校对对外交流、合作办学及留学生管理等情况进行了全方位公开。实现了对外籍教师及留学生的科学化和规范化管理。建立涉外突发事件应急机制，制订了涉外事件应急预案。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（十一）</w:t>
      </w:r>
      <w:r>
        <w:rPr>
          <w:rFonts w:hint="eastAsia" w:ascii="楷体_GB2312" w:hAnsi="宋体" w:eastAsia="楷体_GB2312" w:cs="宋体"/>
          <w:color w:val="auto"/>
          <w:kern w:val="0"/>
          <w:sz w:val="32"/>
          <w:szCs w:val="32"/>
          <w:highlight w:val="none"/>
          <w:lang w:val="en-US" w:eastAsia="zh-CN"/>
        </w:rPr>
        <w:t>疫情防控</w:t>
      </w:r>
      <w:r>
        <w:rPr>
          <w:rFonts w:hint="eastAsia" w:ascii="楷体_GB2312" w:hAnsi="宋体" w:eastAsia="楷体_GB2312" w:cs="宋体"/>
          <w:color w:val="auto"/>
          <w:kern w:val="0"/>
          <w:sz w:val="32"/>
          <w:szCs w:val="32"/>
          <w:highlight w:val="none"/>
        </w:rPr>
        <w:t>信息公开情况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学校严格落实疫情防控工作的相关要求，积极应对，管控有力。</w:t>
      </w:r>
      <w:r>
        <w:rPr>
          <w:rFonts w:hint="eastAsia" w:ascii="仿宋_GB2312" w:hAnsi="宋体" w:eastAsia="仿宋_GB2312" w:cs="宋体"/>
          <w:strike w:val="0"/>
          <w:dstrike w:val="0"/>
          <w:color w:val="auto"/>
          <w:kern w:val="0"/>
          <w:sz w:val="32"/>
          <w:szCs w:val="32"/>
          <w:highlight w:val="none"/>
          <w:lang w:val="en-US" w:eastAsia="zh-CN"/>
        </w:rPr>
        <w:t>疫情防控工作领导小组</w:t>
      </w:r>
      <w:r>
        <w:rPr>
          <w:rFonts w:hint="eastAsia" w:ascii="仿宋_GB2312" w:hAnsi="宋体" w:eastAsia="仿宋_GB2312" w:cs="宋体"/>
          <w:color w:val="auto"/>
          <w:kern w:val="0"/>
          <w:sz w:val="32"/>
          <w:szCs w:val="32"/>
          <w:highlight w:val="none"/>
        </w:rPr>
        <w:t>制定</w:t>
      </w:r>
      <w:r>
        <w:rPr>
          <w:rFonts w:hint="eastAsia" w:ascii="仿宋_GB2312" w:hAnsi="宋体" w:eastAsia="仿宋_GB2312" w:cs="宋体"/>
          <w:color w:val="auto"/>
          <w:kern w:val="0"/>
          <w:sz w:val="32"/>
          <w:szCs w:val="32"/>
          <w:highlight w:val="none"/>
          <w:lang w:val="en-US" w:eastAsia="zh-CN"/>
        </w:rPr>
        <w:t>疫情防控工作预案和防控方案、</w:t>
      </w:r>
      <w:r>
        <w:rPr>
          <w:rFonts w:hint="eastAsia" w:ascii="仿宋_GB2312" w:hAnsi="宋体" w:eastAsia="仿宋_GB2312" w:cs="宋体"/>
          <w:color w:val="auto"/>
          <w:kern w:val="0"/>
          <w:sz w:val="32"/>
          <w:szCs w:val="32"/>
          <w:highlight w:val="none"/>
        </w:rPr>
        <w:t>应急处理预案</w:t>
      </w:r>
      <w:r>
        <w:rPr>
          <w:rFonts w:hint="eastAsia" w:ascii="仿宋_GB2312" w:hAnsi="宋体" w:eastAsia="仿宋_GB2312" w:cs="宋体"/>
          <w:color w:val="auto"/>
          <w:kern w:val="0"/>
          <w:sz w:val="32"/>
          <w:szCs w:val="32"/>
          <w:highlight w:val="none"/>
          <w:lang w:val="en-US" w:eastAsia="zh-CN"/>
        </w:rPr>
        <w:t>和方案</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防控公告</w:t>
      </w:r>
      <w:r>
        <w:rPr>
          <w:rFonts w:hint="eastAsia" w:ascii="仿宋_GB2312" w:hAnsi="宋体" w:eastAsia="仿宋_GB2312" w:cs="宋体"/>
          <w:color w:val="auto"/>
          <w:kern w:val="0"/>
          <w:sz w:val="32"/>
          <w:szCs w:val="32"/>
          <w:highlight w:val="none"/>
        </w:rPr>
        <w:t>等一系列通知规定，均已在</w:t>
      </w:r>
      <w:r>
        <w:rPr>
          <w:rFonts w:hint="eastAsia" w:ascii="仿宋_GB2312" w:hAnsi="宋体" w:eastAsia="仿宋_GB2312" w:cs="宋体"/>
          <w:color w:val="auto"/>
          <w:kern w:val="0"/>
          <w:sz w:val="32"/>
          <w:szCs w:val="32"/>
          <w:highlight w:val="none"/>
          <w:lang w:val="en-US" w:eastAsia="zh-CN"/>
        </w:rPr>
        <w:t>企业微信、渤海大学信息防控中层干部群、渤海大学疫情防控领导小组群中</w:t>
      </w:r>
      <w:r>
        <w:rPr>
          <w:rFonts w:hint="eastAsia" w:ascii="仿宋_GB2312" w:hAnsi="宋体" w:eastAsia="仿宋_GB2312" w:cs="宋体"/>
          <w:color w:val="auto"/>
          <w:kern w:val="0"/>
          <w:sz w:val="32"/>
          <w:szCs w:val="32"/>
          <w:highlight w:val="none"/>
        </w:rPr>
        <w:t>发布。学校安全保卫处定期公布警情快讯，校医院发布传染病防控及突发卫生事件公告，</w:t>
      </w:r>
      <w:r>
        <w:rPr>
          <w:rFonts w:hint="eastAsia" w:ascii="仿宋_GB2312" w:hAnsi="宋体" w:eastAsia="仿宋_GB2312" w:cs="宋体"/>
          <w:color w:val="auto"/>
          <w:kern w:val="0"/>
          <w:sz w:val="32"/>
          <w:szCs w:val="32"/>
          <w:highlight w:val="none"/>
          <w:lang w:val="en-US" w:eastAsia="zh-CN"/>
        </w:rPr>
        <w:t>总务处及时发布灾害极端天气预警等各类信息</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黑体" w:hAnsi="宋体" w:eastAsia="黑体" w:cs="宋体"/>
          <w:color w:val="auto"/>
          <w:kern w:val="0"/>
          <w:sz w:val="32"/>
          <w:szCs w:val="32"/>
          <w:highlight w:val="none"/>
          <w:lang w:eastAsia="zh-CN"/>
        </w:rPr>
      </w:pPr>
      <w:r>
        <w:rPr>
          <w:rFonts w:hint="eastAsia" w:ascii="黑体" w:hAnsi="宋体" w:eastAsia="黑体" w:cs="宋体"/>
          <w:color w:val="auto"/>
          <w:kern w:val="0"/>
          <w:sz w:val="32"/>
          <w:szCs w:val="32"/>
          <w:highlight w:val="none"/>
        </w:rPr>
        <w:t>三、依申请公开信息情况及不予公开情况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学校已在《渤海大学信息公开实施细则》中明确了依申请公开的受理机构和程序，并在学校网站上公开了受理程序和电子信箱。</w:t>
      </w:r>
      <w:r>
        <w:rPr>
          <w:rFonts w:hint="eastAsia" w:ascii="仿宋_GB2312" w:hAnsi="宋体" w:eastAsia="仿宋_GB2312" w:cs="宋体"/>
          <w:color w:val="auto"/>
          <w:kern w:val="0"/>
          <w:sz w:val="32"/>
          <w:szCs w:val="32"/>
          <w:highlight w:val="none"/>
          <w:lang w:val="en-US" w:eastAsia="zh-CN"/>
        </w:rPr>
        <w:t>本期限内</w:t>
      </w:r>
      <w:r>
        <w:rPr>
          <w:rFonts w:hint="eastAsia" w:ascii="仿宋_GB2312" w:hAnsi="宋体" w:eastAsia="仿宋_GB2312" w:cs="宋体"/>
          <w:color w:val="auto"/>
          <w:kern w:val="0"/>
          <w:sz w:val="32"/>
          <w:szCs w:val="32"/>
          <w:highlight w:val="none"/>
        </w:rPr>
        <w:t>，民心网127件</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校长信箱51封</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教育厅，锦州市转办件9件</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来人来访来电等2件</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均已办结。</w:t>
      </w:r>
      <w:r>
        <w:rPr>
          <w:rFonts w:hint="eastAsia" w:ascii="仿宋_GB2312" w:hAnsi="宋体" w:eastAsia="仿宋_GB2312" w:cs="宋体"/>
          <w:color w:val="auto"/>
          <w:kern w:val="0"/>
          <w:sz w:val="32"/>
          <w:szCs w:val="32"/>
          <w:highlight w:val="none"/>
        </w:rPr>
        <w:t>不予公开情况主要是涉及国家秘密、涉及商业秘密和涉及个人隐私的信息。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ascii="黑体" w:hAnsi="宋体" w:eastAsia="黑体" w:cs="宋体"/>
          <w:color w:val="auto"/>
          <w:kern w:val="0"/>
          <w:sz w:val="32"/>
          <w:szCs w:val="32"/>
          <w:highlight w:val="none"/>
        </w:rPr>
      </w:pPr>
      <w:r>
        <w:rPr>
          <w:rFonts w:hint="eastAsia" w:ascii="黑体" w:hAnsi="宋体" w:eastAsia="黑体" w:cs="宋体"/>
          <w:bCs/>
          <w:color w:val="auto"/>
          <w:kern w:val="0"/>
          <w:sz w:val="32"/>
          <w:szCs w:val="32"/>
          <w:highlight w:val="none"/>
        </w:rPr>
        <w:t>四、评议情况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学校按照关于信息公开工作的各项要求，扎实开展信息公开工作，主动发布</w:t>
      </w:r>
      <w:r>
        <w:rPr>
          <w:rFonts w:hint="eastAsia" w:ascii="仿宋_GB2312" w:hAnsi="宋体" w:eastAsia="仿宋_GB2312" w:cs="宋体"/>
          <w:color w:val="auto"/>
          <w:spacing w:val="8"/>
          <w:kern w:val="0"/>
          <w:sz w:val="32"/>
          <w:szCs w:val="32"/>
          <w:highlight w:val="none"/>
        </w:rPr>
        <w:t>师生普通关注的热点问题或师生集中反映的问题，</w:t>
      </w:r>
      <w:r>
        <w:rPr>
          <w:rFonts w:hint="eastAsia" w:ascii="仿宋_GB2312" w:hAnsi="宋体" w:eastAsia="仿宋_GB2312" w:cs="宋体"/>
          <w:color w:val="auto"/>
          <w:kern w:val="0"/>
          <w:sz w:val="32"/>
          <w:szCs w:val="32"/>
          <w:highlight w:val="none"/>
        </w:rPr>
        <w:t>社会公众和师生员工对学校的信息公开工作满意度较高。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黑体" w:hAnsi="宋体" w:eastAsia="黑体" w:cs="宋体"/>
          <w:color w:val="auto"/>
          <w:kern w:val="0"/>
          <w:sz w:val="32"/>
          <w:szCs w:val="32"/>
          <w:highlight w:val="none"/>
          <w:lang w:eastAsia="zh-CN"/>
        </w:rPr>
      </w:pPr>
      <w:r>
        <w:rPr>
          <w:rFonts w:hint="eastAsia" w:ascii="黑体" w:hAnsi="宋体" w:eastAsia="黑体" w:cs="宋体"/>
          <w:bCs/>
          <w:color w:val="auto"/>
          <w:kern w:val="0"/>
          <w:sz w:val="32"/>
          <w:szCs w:val="32"/>
          <w:highlight w:val="none"/>
        </w:rPr>
        <w:t>五、</w:t>
      </w:r>
      <w:r>
        <w:rPr>
          <w:rFonts w:hint="eastAsia" w:ascii="黑体" w:hAnsi="宋体" w:eastAsia="黑体" w:cs="宋体"/>
          <w:bCs/>
          <w:color w:val="auto"/>
          <w:kern w:val="0"/>
          <w:sz w:val="32"/>
          <w:szCs w:val="32"/>
          <w:highlight w:val="none"/>
          <w:lang w:val="en-US" w:eastAsia="zh-CN"/>
        </w:rPr>
        <w:t>信息公开做法</w:t>
      </w:r>
      <w:r>
        <w:rPr>
          <w:rFonts w:hint="eastAsia" w:ascii="黑体" w:hAnsi="宋体" w:eastAsia="黑体" w:cs="宋体"/>
          <w:bCs/>
          <w:color w:val="auto"/>
          <w:kern w:val="0"/>
          <w:sz w:val="32"/>
          <w:szCs w:val="32"/>
          <w:highlight w:val="none"/>
        </w:rPr>
        <w:t>、存在的问题</w:t>
      </w:r>
      <w:r>
        <w:rPr>
          <w:rFonts w:hint="eastAsia" w:ascii="黑体" w:hAnsi="宋体" w:eastAsia="黑体" w:cs="宋体"/>
          <w:bCs/>
          <w:color w:val="auto"/>
          <w:kern w:val="0"/>
          <w:sz w:val="32"/>
          <w:szCs w:val="32"/>
          <w:highlight w:val="none"/>
          <w:lang w:val="en-US" w:eastAsia="zh-CN"/>
        </w:rPr>
        <w:t>和</w:t>
      </w:r>
      <w:r>
        <w:rPr>
          <w:rFonts w:hint="eastAsia" w:ascii="黑体" w:hAnsi="宋体" w:eastAsia="黑体" w:cs="宋体"/>
          <w:bCs/>
          <w:color w:val="auto"/>
          <w:kern w:val="0"/>
          <w:sz w:val="32"/>
          <w:szCs w:val="32"/>
          <w:highlight w:val="none"/>
        </w:rPr>
        <w:t>改进</w:t>
      </w:r>
      <w:r>
        <w:rPr>
          <w:rFonts w:hint="eastAsia" w:ascii="黑体" w:hAnsi="宋体" w:eastAsia="黑体" w:cs="宋体"/>
          <w:bCs/>
          <w:color w:val="auto"/>
          <w:kern w:val="0"/>
          <w:sz w:val="32"/>
          <w:szCs w:val="32"/>
          <w:highlight w:val="none"/>
          <w:lang w:val="en-US" w:eastAsia="zh-CN"/>
        </w:rPr>
        <w:t>的</w:t>
      </w:r>
      <w:r>
        <w:rPr>
          <w:rFonts w:hint="eastAsia" w:ascii="黑体" w:hAnsi="宋体" w:eastAsia="黑体" w:cs="宋体"/>
          <w:bCs/>
          <w:color w:val="auto"/>
          <w:kern w:val="0"/>
          <w:sz w:val="32"/>
          <w:szCs w:val="32"/>
          <w:highlight w:val="none"/>
        </w:rPr>
        <w:t>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楷体_GB2312" w:hAnsi="宋体" w:eastAsia="楷体_GB2312" w:cs="宋体"/>
          <w:color w:val="auto"/>
          <w:kern w:val="0"/>
          <w:sz w:val="32"/>
          <w:szCs w:val="32"/>
          <w:highlight w:val="none"/>
          <w:lang w:val="en-US" w:eastAsia="zh-CN"/>
        </w:rPr>
      </w:pPr>
      <w:r>
        <w:rPr>
          <w:rFonts w:hint="eastAsia" w:ascii="楷体_GB2312" w:hAnsi="宋体" w:eastAsia="楷体_GB2312" w:cs="宋体"/>
          <w:color w:val="auto"/>
          <w:kern w:val="0"/>
          <w:sz w:val="32"/>
          <w:szCs w:val="32"/>
          <w:highlight w:val="none"/>
        </w:rPr>
        <w:t>（一）主要</w:t>
      </w:r>
      <w:r>
        <w:rPr>
          <w:rFonts w:hint="eastAsia" w:ascii="楷体_GB2312" w:hAnsi="宋体" w:eastAsia="楷体_GB2312" w:cs="宋体"/>
          <w:color w:val="auto"/>
          <w:kern w:val="0"/>
          <w:sz w:val="32"/>
          <w:szCs w:val="32"/>
          <w:highlight w:val="none"/>
          <w:lang w:val="en-US" w:eastAsia="zh-CN"/>
        </w:rPr>
        <w:t>做法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提高思想认识</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加强组织领导</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信息公开工作是提高学校管理服务水平、增强学校公信力执行力、保障师生员工和社会公众合法权益的制度性安排，学校党</w:t>
      </w:r>
      <w:r>
        <w:rPr>
          <w:rFonts w:hint="eastAsia" w:ascii="仿宋_GB2312" w:hAnsi="宋体" w:eastAsia="仿宋_GB2312" w:cs="宋体"/>
          <w:color w:val="auto"/>
          <w:kern w:val="0"/>
          <w:sz w:val="32"/>
          <w:szCs w:val="32"/>
          <w:highlight w:val="none"/>
          <w:lang w:val="en-US" w:eastAsia="zh-CN"/>
        </w:rPr>
        <w:t>委统一</w:t>
      </w:r>
      <w:r>
        <w:rPr>
          <w:rFonts w:hint="eastAsia" w:ascii="仿宋_GB2312" w:hAnsi="宋体" w:eastAsia="仿宋_GB2312" w:cs="宋体"/>
          <w:color w:val="auto"/>
          <w:kern w:val="0"/>
          <w:sz w:val="32"/>
          <w:szCs w:val="32"/>
          <w:highlight w:val="none"/>
        </w:rPr>
        <w:t>领导</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依法将公开理念贯穿融入到各项工作之中。安排专人办理具体事务，直接对接相关部门（单位）《清单》事项承办人。</w:t>
      </w:r>
      <w:r>
        <w:rPr>
          <w:rFonts w:hint="eastAsia" w:ascii="仿宋_GB2312" w:hAnsi="宋体" w:eastAsia="仿宋_GB2312" w:cs="宋体"/>
          <w:color w:val="auto"/>
          <w:kern w:val="0"/>
          <w:sz w:val="32"/>
          <w:szCs w:val="32"/>
          <w:highlight w:val="none"/>
          <w:lang w:val="en-US" w:eastAsia="zh-CN"/>
        </w:rPr>
        <w:t>做好公开前的安全保密审查。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紧盯招生、财务、职称评审、评优评奖等重点热点领域信息公开，稳步推进师生参与学校决策及其执行和监督，积极回应师生和社会关切，丰富拓展公开内容和途径，不断提高学校透明度。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做好督察督办。根据《清单》要求，督促相关部门（单位）按规定及时高效公开信息。事后加强检查，对于《清单》事项公开不全面、不明确的，及时督促纠正。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楷体_GB2312" w:hAnsi="宋体" w:eastAsia="楷体_GB2312" w:cs="宋体"/>
          <w:color w:val="auto"/>
          <w:kern w:val="0"/>
          <w:sz w:val="32"/>
          <w:szCs w:val="32"/>
          <w:highlight w:val="none"/>
        </w:rPr>
      </w:pPr>
      <w:r>
        <w:rPr>
          <w:rFonts w:hint="eastAsia" w:ascii="楷体_GB2312" w:hAnsi="宋体" w:eastAsia="楷体_GB2312" w:cs="宋体"/>
          <w:color w:val="auto"/>
          <w:kern w:val="0"/>
          <w:sz w:val="32"/>
          <w:szCs w:val="32"/>
          <w:highlight w:val="none"/>
        </w:rPr>
        <w:t>（二）存在问题和改进措施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2020-2021学年度，学校稳步推进信息公开工作，取得了一定成效，但还存在一些问题和不足。在今后的工作中，学校将从以下三个方面持续加强和改进信息公开工作：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1.进一步提升思想认识，强化工作主动。</w:t>
      </w:r>
      <w:r>
        <w:rPr>
          <w:rFonts w:hint="eastAsia" w:ascii="仿宋_GB2312" w:hAnsi="宋体" w:eastAsia="仿宋_GB2312" w:cs="宋体"/>
          <w:b w:val="0"/>
          <w:bCs w:val="0"/>
          <w:color w:val="auto"/>
          <w:kern w:val="0"/>
          <w:sz w:val="32"/>
          <w:szCs w:val="32"/>
          <w:highlight w:val="none"/>
          <w:lang w:val="en-US" w:eastAsia="zh-CN"/>
        </w:rPr>
        <w:t>加强组织领导，强化宣传引导，提高各二级单位对信息公开工作的深层次认识，增强信息公开工作合力。推动信息公开工作与学校中心工作深度融合，通过信息公开促进学校及各二级单位工作改进和提升，充分发挥信息公开对学校改革发展的助推功能。组织开展信息公开工作业务培训和工作交流，提升工作人员业务素质，提升学校信息公开工作的规范化科学化水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2.进一步优化思路举措，提升工作成效。</w:t>
      </w:r>
      <w:r>
        <w:rPr>
          <w:rFonts w:hint="eastAsia" w:ascii="仿宋_GB2312" w:hAnsi="宋体" w:eastAsia="仿宋_GB2312" w:cs="宋体"/>
          <w:b w:val="0"/>
          <w:bCs w:val="0"/>
          <w:color w:val="auto"/>
          <w:kern w:val="0"/>
          <w:sz w:val="32"/>
          <w:szCs w:val="32"/>
          <w:highlight w:val="none"/>
          <w:lang w:val="en-US" w:eastAsia="zh-CN"/>
        </w:rPr>
        <w:t>紧密围绕学校中心工作，加强统筹协调，聚焦涉及师生切身利益的重要事项，及时回应社会关注和师生关切，切实增强信息公开的时效性和透明度。持续丰富优化信息公开平台、载体和形式，在建设好学校官方网站和信息公开网的基础上，充分发挥以“两微一端”为代表的移动互联网平台的作用，提升信息公开的展示度和吸引力，加强与师生、社会的互动交流，提高便民服务成效。把信息公开理念有机融入学校各项工作中，完善内部治理，推动依法治校，为学校改革发展营造良好氛围、提供有力保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left"/>
        <w:textAlignment w:val="auto"/>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3.进一步加强信息安全，确保和谐稳定。</w:t>
      </w:r>
      <w:r>
        <w:rPr>
          <w:rFonts w:hint="eastAsia" w:ascii="仿宋_GB2312" w:hAnsi="宋体" w:eastAsia="仿宋_GB2312" w:cs="宋体"/>
          <w:b w:val="0"/>
          <w:bCs w:val="0"/>
          <w:color w:val="auto"/>
          <w:kern w:val="0"/>
          <w:sz w:val="32"/>
          <w:szCs w:val="32"/>
          <w:highlight w:val="none"/>
          <w:lang w:val="en-US" w:eastAsia="zh-CN"/>
        </w:rPr>
        <w:t>在依法及时做好信息公开工作的同时，进一步提升对信息公开工作的安全性认识，确保涉密信息不公开、公开信息不涉密。按照“谁公开谁负责”“先审查后公开”的原则，健全信息公开保密审查机制，依照法律法规和国家有关规定对拟公开的信息进行保密审查。建立信息公开与保密安全协同联动机制，必要时委托学校保密办公室对拟公开的信息进行保密审查，提高安全保障能力和防范水平，有效维护校园和谐稳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jc w:val="left"/>
        <w:textAlignment w:val="auto"/>
        <w:rPr>
          <w:rFonts w:ascii="黑体" w:hAnsi="宋体" w:eastAsia="黑体" w:cs="宋体"/>
          <w:color w:val="auto"/>
          <w:kern w:val="0"/>
          <w:sz w:val="32"/>
          <w:szCs w:val="32"/>
          <w:highlight w:val="none"/>
        </w:rPr>
      </w:pPr>
      <w:r>
        <w:rPr>
          <w:rFonts w:hint="eastAsia" w:ascii="黑体" w:hAnsi="宋体" w:eastAsia="黑体" w:cs="宋体"/>
          <w:bCs/>
          <w:color w:val="auto"/>
          <w:kern w:val="0"/>
          <w:sz w:val="32"/>
          <w:szCs w:val="32"/>
          <w:highlight w:val="none"/>
          <w:lang w:val="en-US" w:eastAsia="zh-CN"/>
        </w:rPr>
        <w:t>六</w:t>
      </w:r>
      <w:r>
        <w:rPr>
          <w:rFonts w:hint="eastAsia" w:ascii="黑体" w:hAnsi="宋体" w:eastAsia="黑体" w:cs="宋体"/>
          <w:bCs/>
          <w:color w:val="auto"/>
          <w:kern w:val="0"/>
          <w:sz w:val="32"/>
          <w:szCs w:val="32"/>
          <w:highlight w:val="none"/>
        </w:rPr>
        <w:t>、其他需要报告的事项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无</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附：渤海大学信息公开清单表</w:t>
      </w:r>
    </w:p>
    <w:p>
      <w:pPr>
        <w:widowControl/>
        <w:spacing w:before="0" w:beforeAutospacing="0" w:after="0" w:afterAutospacing="0" w:line="330" w:lineRule="atLeast"/>
        <w:ind w:firstLine="6166" w:firstLineChars="1927"/>
        <w:jc w:val="left"/>
        <w:rPr>
          <w:rFonts w:hint="eastAsia" w:ascii="仿宋_GB2312" w:hAnsi="仿宋_GB2312" w:eastAsia="仿宋_GB2312" w:cs="仿宋_GB2312"/>
          <w:color w:val="auto"/>
          <w:kern w:val="0"/>
          <w:sz w:val="32"/>
          <w:szCs w:val="32"/>
          <w:highlight w:val="none"/>
        </w:rPr>
      </w:pPr>
    </w:p>
    <w:p>
      <w:pPr>
        <w:widowControl/>
        <w:spacing w:before="0" w:beforeAutospacing="0" w:after="0" w:afterAutospacing="0" w:line="330" w:lineRule="atLeast"/>
        <w:ind w:firstLine="6166" w:firstLineChars="1927"/>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渤</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海</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大</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学</w:t>
      </w:r>
    </w:p>
    <w:p>
      <w:pPr>
        <w:widowControl/>
        <w:spacing w:before="0" w:beforeAutospacing="0" w:after="0" w:afterAutospacing="0" w:line="330" w:lineRule="atLeast"/>
        <w:ind w:firstLine="5846" w:firstLineChars="1827"/>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日</w:t>
      </w:r>
    </w:p>
    <w:p>
      <w:pPr>
        <w:widowControl/>
        <w:spacing w:before="0" w:beforeAutospacing="0" w:after="0" w:afterAutospacing="0" w:line="330" w:lineRule="atLeast"/>
        <w:ind w:firstLine="5846" w:firstLineChars="1827"/>
        <w:jc w:val="left"/>
        <w:rPr>
          <w:rFonts w:hint="eastAsia" w:ascii="仿宋_GB2312" w:hAnsi="仿宋_GB2312" w:eastAsia="仿宋_GB2312" w:cs="仿宋_GB2312"/>
          <w:color w:val="auto"/>
          <w:kern w:val="0"/>
          <w:sz w:val="32"/>
          <w:szCs w:val="32"/>
          <w:highlight w:val="none"/>
        </w:rPr>
      </w:pPr>
    </w:p>
    <w:p>
      <w:pPr>
        <w:widowControl/>
        <w:spacing w:before="0" w:beforeAutospacing="0" w:after="0" w:afterAutospacing="0" w:line="330" w:lineRule="atLeast"/>
        <w:ind w:firstLine="5846" w:firstLineChars="1827"/>
        <w:jc w:val="left"/>
        <w:rPr>
          <w:rFonts w:hint="eastAsia" w:ascii="仿宋_GB2312" w:hAnsi="仿宋_GB2312" w:eastAsia="仿宋_GB2312" w:cs="仿宋_GB2312"/>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jc w:val="left"/>
        <w:textAlignment w:val="auto"/>
        <w:rPr>
          <w:rFonts w:hint="eastAsia" w:ascii="仿宋_GB2312" w:hAnsi="仿宋_GB2312" w:eastAsia="仿宋_GB2312" w:cs="仿宋_GB2312"/>
          <w:color w:val="auto"/>
          <w:kern w:val="0"/>
          <w:sz w:val="32"/>
          <w:szCs w:val="32"/>
          <w:highlight w:val="none"/>
        </w:rPr>
      </w:pPr>
    </w:p>
    <w:p>
      <w:pPr>
        <w:widowControl/>
        <w:spacing w:before="0" w:beforeAutospacing="0" w:after="0" w:afterAutospacing="0" w:line="330" w:lineRule="atLeast"/>
        <w:jc w:val="left"/>
        <w:rPr>
          <w:rFonts w:hint="eastAsia" w:ascii="仿宋_GB2312" w:hAnsi="仿宋_GB2312" w:eastAsia="仿宋_GB2312" w:cs="仿宋_GB2312"/>
          <w:color w:val="auto"/>
          <w:kern w:val="0"/>
          <w:sz w:val="32"/>
          <w:szCs w:val="32"/>
          <w:highlight w:val="none"/>
        </w:rPr>
      </w:pPr>
      <w:bookmarkStart w:id="0" w:name="_GoBack"/>
      <w:bookmarkEnd w:id="0"/>
    </w:p>
    <w:sectPr>
      <w:footerReference r:id="rId5" w:type="default"/>
      <w:pgSz w:w="11906" w:h="16838"/>
      <w:pgMar w:top="2211" w:right="1531"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9"/>
      <w:rPr>
        <w:rFonts w:ascii="宋体" w:hAnsi="宋体" w:eastAsia="宋体" w:cs="宋体"/>
        <w:sz w:val="24"/>
        <w:szCs w:val="24"/>
      </w:rPr>
    </w:pPr>
    <w:r>
      <w:rPr>
        <w:rFonts w:ascii="宋体" w:hAnsi="宋体" w:eastAsia="宋体" w:cs="宋体"/>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D5435"/>
    <w:multiLevelType w:val="singleLevel"/>
    <w:tmpl w:val="7F5D54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DdlNTgxYzllYTI5MjY0ZGE2NjMwY2RiNGFiZjYifQ=="/>
  </w:docVars>
  <w:rsids>
    <w:rsidRoot w:val="00172A27"/>
    <w:rsid w:val="00000021"/>
    <w:rsid w:val="00000358"/>
    <w:rsid w:val="00000565"/>
    <w:rsid w:val="0000069E"/>
    <w:rsid w:val="00001279"/>
    <w:rsid w:val="000014DE"/>
    <w:rsid w:val="00001A59"/>
    <w:rsid w:val="00002081"/>
    <w:rsid w:val="0000218F"/>
    <w:rsid w:val="00002CFE"/>
    <w:rsid w:val="0000317E"/>
    <w:rsid w:val="00004454"/>
    <w:rsid w:val="000045D6"/>
    <w:rsid w:val="00004EA2"/>
    <w:rsid w:val="0000522A"/>
    <w:rsid w:val="00005ED1"/>
    <w:rsid w:val="000065E1"/>
    <w:rsid w:val="00006E53"/>
    <w:rsid w:val="00006ED0"/>
    <w:rsid w:val="0000749F"/>
    <w:rsid w:val="00007846"/>
    <w:rsid w:val="00007D4E"/>
    <w:rsid w:val="00010235"/>
    <w:rsid w:val="0001048A"/>
    <w:rsid w:val="000105BD"/>
    <w:rsid w:val="00010A06"/>
    <w:rsid w:val="00010B7E"/>
    <w:rsid w:val="00010E41"/>
    <w:rsid w:val="000112F0"/>
    <w:rsid w:val="0001229F"/>
    <w:rsid w:val="00012391"/>
    <w:rsid w:val="00013238"/>
    <w:rsid w:val="000133A8"/>
    <w:rsid w:val="000137AB"/>
    <w:rsid w:val="00013892"/>
    <w:rsid w:val="0001428D"/>
    <w:rsid w:val="00014621"/>
    <w:rsid w:val="00014FE7"/>
    <w:rsid w:val="00015B1A"/>
    <w:rsid w:val="00016501"/>
    <w:rsid w:val="00016502"/>
    <w:rsid w:val="00016A25"/>
    <w:rsid w:val="00016FF2"/>
    <w:rsid w:val="000172D3"/>
    <w:rsid w:val="00017456"/>
    <w:rsid w:val="00017C1B"/>
    <w:rsid w:val="000200A6"/>
    <w:rsid w:val="000201C4"/>
    <w:rsid w:val="00020E5E"/>
    <w:rsid w:val="00020F97"/>
    <w:rsid w:val="0002162B"/>
    <w:rsid w:val="00021A57"/>
    <w:rsid w:val="00021B59"/>
    <w:rsid w:val="000227F9"/>
    <w:rsid w:val="00022DAC"/>
    <w:rsid w:val="000231B2"/>
    <w:rsid w:val="000234E2"/>
    <w:rsid w:val="00023BEF"/>
    <w:rsid w:val="000243A8"/>
    <w:rsid w:val="0002536F"/>
    <w:rsid w:val="00025999"/>
    <w:rsid w:val="00025B0C"/>
    <w:rsid w:val="00025D0B"/>
    <w:rsid w:val="00025FDE"/>
    <w:rsid w:val="00025FFF"/>
    <w:rsid w:val="0002611C"/>
    <w:rsid w:val="0002621A"/>
    <w:rsid w:val="00026770"/>
    <w:rsid w:val="0002696D"/>
    <w:rsid w:val="00026EB9"/>
    <w:rsid w:val="00027350"/>
    <w:rsid w:val="00027541"/>
    <w:rsid w:val="000275E3"/>
    <w:rsid w:val="000276FA"/>
    <w:rsid w:val="0002770E"/>
    <w:rsid w:val="00027889"/>
    <w:rsid w:val="0003044E"/>
    <w:rsid w:val="00030871"/>
    <w:rsid w:val="00030923"/>
    <w:rsid w:val="000316C8"/>
    <w:rsid w:val="00032926"/>
    <w:rsid w:val="0003293A"/>
    <w:rsid w:val="0003353E"/>
    <w:rsid w:val="0003399F"/>
    <w:rsid w:val="00033B3B"/>
    <w:rsid w:val="00033DE0"/>
    <w:rsid w:val="0003407E"/>
    <w:rsid w:val="00034FF5"/>
    <w:rsid w:val="00035EF4"/>
    <w:rsid w:val="00036017"/>
    <w:rsid w:val="00036157"/>
    <w:rsid w:val="0003634E"/>
    <w:rsid w:val="000369D5"/>
    <w:rsid w:val="00036A18"/>
    <w:rsid w:val="00036E52"/>
    <w:rsid w:val="000373FB"/>
    <w:rsid w:val="00037B6C"/>
    <w:rsid w:val="00040103"/>
    <w:rsid w:val="000401AF"/>
    <w:rsid w:val="000404F8"/>
    <w:rsid w:val="0004058A"/>
    <w:rsid w:val="000408ED"/>
    <w:rsid w:val="00040A0C"/>
    <w:rsid w:val="00040CD4"/>
    <w:rsid w:val="00041227"/>
    <w:rsid w:val="0004125F"/>
    <w:rsid w:val="00041441"/>
    <w:rsid w:val="00044505"/>
    <w:rsid w:val="0004522B"/>
    <w:rsid w:val="00045404"/>
    <w:rsid w:val="000459D1"/>
    <w:rsid w:val="00045F52"/>
    <w:rsid w:val="00045F63"/>
    <w:rsid w:val="0004606C"/>
    <w:rsid w:val="00046A51"/>
    <w:rsid w:val="000470C3"/>
    <w:rsid w:val="00047849"/>
    <w:rsid w:val="00047927"/>
    <w:rsid w:val="00047CE6"/>
    <w:rsid w:val="00050199"/>
    <w:rsid w:val="000507F0"/>
    <w:rsid w:val="00050D0B"/>
    <w:rsid w:val="00050E53"/>
    <w:rsid w:val="00051433"/>
    <w:rsid w:val="00051893"/>
    <w:rsid w:val="00052B94"/>
    <w:rsid w:val="00052CF2"/>
    <w:rsid w:val="0005317B"/>
    <w:rsid w:val="00053A86"/>
    <w:rsid w:val="000544E9"/>
    <w:rsid w:val="0005499C"/>
    <w:rsid w:val="00054B06"/>
    <w:rsid w:val="00054F99"/>
    <w:rsid w:val="000562A2"/>
    <w:rsid w:val="00057306"/>
    <w:rsid w:val="0005786B"/>
    <w:rsid w:val="00057931"/>
    <w:rsid w:val="00060475"/>
    <w:rsid w:val="00060490"/>
    <w:rsid w:val="00060B2E"/>
    <w:rsid w:val="00060B3E"/>
    <w:rsid w:val="00061116"/>
    <w:rsid w:val="000612E7"/>
    <w:rsid w:val="00061392"/>
    <w:rsid w:val="00061ED4"/>
    <w:rsid w:val="00061EEB"/>
    <w:rsid w:val="0006275F"/>
    <w:rsid w:val="0006284C"/>
    <w:rsid w:val="0006338A"/>
    <w:rsid w:val="00063C52"/>
    <w:rsid w:val="00063D16"/>
    <w:rsid w:val="00064204"/>
    <w:rsid w:val="00065094"/>
    <w:rsid w:val="000658E7"/>
    <w:rsid w:val="00065E8D"/>
    <w:rsid w:val="000664AA"/>
    <w:rsid w:val="00066896"/>
    <w:rsid w:val="00066957"/>
    <w:rsid w:val="00067191"/>
    <w:rsid w:val="00067A6B"/>
    <w:rsid w:val="00067CF8"/>
    <w:rsid w:val="00070590"/>
    <w:rsid w:val="000708F9"/>
    <w:rsid w:val="000712B4"/>
    <w:rsid w:val="000714ED"/>
    <w:rsid w:val="00071815"/>
    <w:rsid w:val="0007192C"/>
    <w:rsid w:val="000724CF"/>
    <w:rsid w:val="00072E8E"/>
    <w:rsid w:val="000733FD"/>
    <w:rsid w:val="00073E1A"/>
    <w:rsid w:val="0007465C"/>
    <w:rsid w:val="00076324"/>
    <w:rsid w:val="000766D4"/>
    <w:rsid w:val="00077016"/>
    <w:rsid w:val="00077D8B"/>
    <w:rsid w:val="00077FC5"/>
    <w:rsid w:val="00080420"/>
    <w:rsid w:val="00080B5A"/>
    <w:rsid w:val="0008143A"/>
    <w:rsid w:val="0008184D"/>
    <w:rsid w:val="000819F6"/>
    <w:rsid w:val="00081D5E"/>
    <w:rsid w:val="0008281D"/>
    <w:rsid w:val="00082E31"/>
    <w:rsid w:val="00083534"/>
    <w:rsid w:val="00083DD1"/>
    <w:rsid w:val="00084AB8"/>
    <w:rsid w:val="000850B6"/>
    <w:rsid w:val="00085CC1"/>
    <w:rsid w:val="00087063"/>
    <w:rsid w:val="0008775F"/>
    <w:rsid w:val="0008796F"/>
    <w:rsid w:val="00087B94"/>
    <w:rsid w:val="0009063E"/>
    <w:rsid w:val="000939F0"/>
    <w:rsid w:val="00093BC9"/>
    <w:rsid w:val="00093F3B"/>
    <w:rsid w:val="0009434F"/>
    <w:rsid w:val="0009456A"/>
    <w:rsid w:val="000945DF"/>
    <w:rsid w:val="00094E7B"/>
    <w:rsid w:val="00094F1B"/>
    <w:rsid w:val="00097375"/>
    <w:rsid w:val="000A0625"/>
    <w:rsid w:val="000A1600"/>
    <w:rsid w:val="000A1A32"/>
    <w:rsid w:val="000A253F"/>
    <w:rsid w:val="000A26AC"/>
    <w:rsid w:val="000A26B4"/>
    <w:rsid w:val="000A2798"/>
    <w:rsid w:val="000A2B3C"/>
    <w:rsid w:val="000A322D"/>
    <w:rsid w:val="000A375D"/>
    <w:rsid w:val="000A3900"/>
    <w:rsid w:val="000A3E1B"/>
    <w:rsid w:val="000A3ECF"/>
    <w:rsid w:val="000A56D2"/>
    <w:rsid w:val="000A5E09"/>
    <w:rsid w:val="000A68F6"/>
    <w:rsid w:val="000B07DB"/>
    <w:rsid w:val="000B07F2"/>
    <w:rsid w:val="000B0BC2"/>
    <w:rsid w:val="000B110A"/>
    <w:rsid w:val="000B1139"/>
    <w:rsid w:val="000B11D5"/>
    <w:rsid w:val="000B1269"/>
    <w:rsid w:val="000B18D9"/>
    <w:rsid w:val="000B1E54"/>
    <w:rsid w:val="000B29B7"/>
    <w:rsid w:val="000B2D19"/>
    <w:rsid w:val="000B2F9F"/>
    <w:rsid w:val="000B3533"/>
    <w:rsid w:val="000B3C63"/>
    <w:rsid w:val="000B3F6C"/>
    <w:rsid w:val="000B448F"/>
    <w:rsid w:val="000B46E2"/>
    <w:rsid w:val="000B4AB5"/>
    <w:rsid w:val="000B518C"/>
    <w:rsid w:val="000B544E"/>
    <w:rsid w:val="000B5BEE"/>
    <w:rsid w:val="000B5C48"/>
    <w:rsid w:val="000B6CED"/>
    <w:rsid w:val="000B7263"/>
    <w:rsid w:val="000B78FF"/>
    <w:rsid w:val="000B79D9"/>
    <w:rsid w:val="000B7A41"/>
    <w:rsid w:val="000B7D16"/>
    <w:rsid w:val="000C033C"/>
    <w:rsid w:val="000C0460"/>
    <w:rsid w:val="000C0635"/>
    <w:rsid w:val="000C0660"/>
    <w:rsid w:val="000C070C"/>
    <w:rsid w:val="000C0AFF"/>
    <w:rsid w:val="000C0CD3"/>
    <w:rsid w:val="000C0FE7"/>
    <w:rsid w:val="000C10F9"/>
    <w:rsid w:val="000C224B"/>
    <w:rsid w:val="000C2675"/>
    <w:rsid w:val="000C3159"/>
    <w:rsid w:val="000C3F9A"/>
    <w:rsid w:val="000C4AD1"/>
    <w:rsid w:val="000C4AE5"/>
    <w:rsid w:val="000C4C76"/>
    <w:rsid w:val="000C5271"/>
    <w:rsid w:val="000C5794"/>
    <w:rsid w:val="000C5BE6"/>
    <w:rsid w:val="000C5D2E"/>
    <w:rsid w:val="000C5EEF"/>
    <w:rsid w:val="000C629B"/>
    <w:rsid w:val="000C643B"/>
    <w:rsid w:val="000C6484"/>
    <w:rsid w:val="000C6FEE"/>
    <w:rsid w:val="000C79E7"/>
    <w:rsid w:val="000D01D0"/>
    <w:rsid w:val="000D03B4"/>
    <w:rsid w:val="000D051F"/>
    <w:rsid w:val="000D098F"/>
    <w:rsid w:val="000D0B5A"/>
    <w:rsid w:val="000D10FE"/>
    <w:rsid w:val="000D157A"/>
    <w:rsid w:val="000D193E"/>
    <w:rsid w:val="000D217A"/>
    <w:rsid w:val="000D21B2"/>
    <w:rsid w:val="000D237A"/>
    <w:rsid w:val="000D3A92"/>
    <w:rsid w:val="000D46A4"/>
    <w:rsid w:val="000D4BBF"/>
    <w:rsid w:val="000D4C14"/>
    <w:rsid w:val="000D552B"/>
    <w:rsid w:val="000D5D0E"/>
    <w:rsid w:val="000D5EC9"/>
    <w:rsid w:val="000D6475"/>
    <w:rsid w:val="000D6521"/>
    <w:rsid w:val="000D66D7"/>
    <w:rsid w:val="000D6EB4"/>
    <w:rsid w:val="000D7210"/>
    <w:rsid w:val="000D7AAE"/>
    <w:rsid w:val="000D7DE7"/>
    <w:rsid w:val="000E02DB"/>
    <w:rsid w:val="000E0C3A"/>
    <w:rsid w:val="000E0E6C"/>
    <w:rsid w:val="000E0F9F"/>
    <w:rsid w:val="000E13EE"/>
    <w:rsid w:val="000E245F"/>
    <w:rsid w:val="000E3143"/>
    <w:rsid w:val="000E339B"/>
    <w:rsid w:val="000E33A3"/>
    <w:rsid w:val="000E43D3"/>
    <w:rsid w:val="000E491E"/>
    <w:rsid w:val="000E4DB2"/>
    <w:rsid w:val="000E4F77"/>
    <w:rsid w:val="000E5672"/>
    <w:rsid w:val="000E56A4"/>
    <w:rsid w:val="000E5869"/>
    <w:rsid w:val="000E58AF"/>
    <w:rsid w:val="000E6071"/>
    <w:rsid w:val="000E6BFC"/>
    <w:rsid w:val="000E701E"/>
    <w:rsid w:val="000E70F7"/>
    <w:rsid w:val="000E7116"/>
    <w:rsid w:val="000E7167"/>
    <w:rsid w:val="000E7235"/>
    <w:rsid w:val="000E7D60"/>
    <w:rsid w:val="000F0E9F"/>
    <w:rsid w:val="000F128D"/>
    <w:rsid w:val="000F1764"/>
    <w:rsid w:val="000F1770"/>
    <w:rsid w:val="000F20FD"/>
    <w:rsid w:val="000F2EC0"/>
    <w:rsid w:val="000F42AE"/>
    <w:rsid w:val="000F4652"/>
    <w:rsid w:val="000F59B0"/>
    <w:rsid w:val="000F5D0A"/>
    <w:rsid w:val="000F5FCA"/>
    <w:rsid w:val="000F67EF"/>
    <w:rsid w:val="000F692C"/>
    <w:rsid w:val="000F6B65"/>
    <w:rsid w:val="000F6EAC"/>
    <w:rsid w:val="000F7C33"/>
    <w:rsid w:val="00100488"/>
    <w:rsid w:val="001008A5"/>
    <w:rsid w:val="00100A7D"/>
    <w:rsid w:val="00100DE5"/>
    <w:rsid w:val="0010133D"/>
    <w:rsid w:val="001016C8"/>
    <w:rsid w:val="00101725"/>
    <w:rsid w:val="00101ADA"/>
    <w:rsid w:val="00101C45"/>
    <w:rsid w:val="00102113"/>
    <w:rsid w:val="00102F6C"/>
    <w:rsid w:val="00103266"/>
    <w:rsid w:val="001033FE"/>
    <w:rsid w:val="00103DC7"/>
    <w:rsid w:val="00105579"/>
    <w:rsid w:val="00106146"/>
    <w:rsid w:val="001062ED"/>
    <w:rsid w:val="00106677"/>
    <w:rsid w:val="00107910"/>
    <w:rsid w:val="001108A3"/>
    <w:rsid w:val="00110DDC"/>
    <w:rsid w:val="00111112"/>
    <w:rsid w:val="001114E7"/>
    <w:rsid w:val="00111601"/>
    <w:rsid w:val="00111D33"/>
    <w:rsid w:val="00111D64"/>
    <w:rsid w:val="00112316"/>
    <w:rsid w:val="00112321"/>
    <w:rsid w:val="00112428"/>
    <w:rsid w:val="001129B3"/>
    <w:rsid w:val="00112F00"/>
    <w:rsid w:val="0011342E"/>
    <w:rsid w:val="00113C25"/>
    <w:rsid w:val="00113D26"/>
    <w:rsid w:val="00113D4C"/>
    <w:rsid w:val="001149AA"/>
    <w:rsid w:val="00114AF9"/>
    <w:rsid w:val="00114C78"/>
    <w:rsid w:val="0011519B"/>
    <w:rsid w:val="0011573B"/>
    <w:rsid w:val="001157E5"/>
    <w:rsid w:val="00115A6E"/>
    <w:rsid w:val="00115B3B"/>
    <w:rsid w:val="001165F2"/>
    <w:rsid w:val="0011695F"/>
    <w:rsid w:val="00116A2A"/>
    <w:rsid w:val="00117710"/>
    <w:rsid w:val="00117850"/>
    <w:rsid w:val="001205E3"/>
    <w:rsid w:val="0012091C"/>
    <w:rsid w:val="00120C70"/>
    <w:rsid w:val="00120D1A"/>
    <w:rsid w:val="00120D45"/>
    <w:rsid w:val="0012100D"/>
    <w:rsid w:val="001224E4"/>
    <w:rsid w:val="0012295F"/>
    <w:rsid w:val="001229B6"/>
    <w:rsid w:val="00122A18"/>
    <w:rsid w:val="001232A2"/>
    <w:rsid w:val="001245E3"/>
    <w:rsid w:val="00125197"/>
    <w:rsid w:val="00125701"/>
    <w:rsid w:val="00125E0E"/>
    <w:rsid w:val="00126BC5"/>
    <w:rsid w:val="00126F1B"/>
    <w:rsid w:val="00126F62"/>
    <w:rsid w:val="00126FD7"/>
    <w:rsid w:val="00127412"/>
    <w:rsid w:val="00127C2B"/>
    <w:rsid w:val="00127E11"/>
    <w:rsid w:val="00127F4F"/>
    <w:rsid w:val="001305C0"/>
    <w:rsid w:val="00130706"/>
    <w:rsid w:val="00130B88"/>
    <w:rsid w:val="001315AF"/>
    <w:rsid w:val="00132256"/>
    <w:rsid w:val="00133744"/>
    <w:rsid w:val="00133782"/>
    <w:rsid w:val="0013394E"/>
    <w:rsid w:val="00133D5D"/>
    <w:rsid w:val="00133E7A"/>
    <w:rsid w:val="0013407D"/>
    <w:rsid w:val="001345A7"/>
    <w:rsid w:val="001349EB"/>
    <w:rsid w:val="00134D43"/>
    <w:rsid w:val="00134FAA"/>
    <w:rsid w:val="001356D6"/>
    <w:rsid w:val="00136DAA"/>
    <w:rsid w:val="0013735B"/>
    <w:rsid w:val="00137614"/>
    <w:rsid w:val="0013785C"/>
    <w:rsid w:val="00137B95"/>
    <w:rsid w:val="00141599"/>
    <w:rsid w:val="00141A64"/>
    <w:rsid w:val="001421A1"/>
    <w:rsid w:val="001424CE"/>
    <w:rsid w:val="00142AD0"/>
    <w:rsid w:val="00142B81"/>
    <w:rsid w:val="001432CD"/>
    <w:rsid w:val="001433DB"/>
    <w:rsid w:val="001436D4"/>
    <w:rsid w:val="00143743"/>
    <w:rsid w:val="00144FDB"/>
    <w:rsid w:val="001455CA"/>
    <w:rsid w:val="001456D7"/>
    <w:rsid w:val="00145A72"/>
    <w:rsid w:val="00145D05"/>
    <w:rsid w:val="00146652"/>
    <w:rsid w:val="0014711B"/>
    <w:rsid w:val="00147307"/>
    <w:rsid w:val="001509E8"/>
    <w:rsid w:val="00150CDE"/>
    <w:rsid w:val="001515E9"/>
    <w:rsid w:val="00151EAC"/>
    <w:rsid w:val="001521FD"/>
    <w:rsid w:val="001524AA"/>
    <w:rsid w:val="001525FF"/>
    <w:rsid w:val="00152904"/>
    <w:rsid w:val="00152B93"/>
    <w:rsid w:val="001531E1"/>
    <w:rsid w:val="00153266"/>
    <w:rsid w:val="0015329B"/>
    <w:rsid w:val="0015379A"/>
    <w:rsid w:val="00154791"/>
    <w:rsid w:val="00154AAC"/>
    <w:rsid w:val="00154C81"/>
    <w:rsid w:val="00155196"/>
    <w:rsid w:val="00155D99"/>
    <w:rsid w:val="001565E0"/>
    <w:rsid w:val="0015672E"/>
    <w:rsid w:val="00156DB8"/>
    <w:rsid w:val="00156F93"/>
    <w:rsid w:val="0015741D"/>
    <w:rsid w:val="00157532"/>
    <w:rsid w:val="001575BD"/>
    <w:rsid w:val="0015760C"/>
    <w:rsid w:val="00157841"/>
    <w:rsid w:val="00157BF9"/>
    <w:rsid w:val="00160C11"/>
    <w:rsid w:val="00160CF4"/>
    <w:rsid w:val="001611EC"/>
    <w:rsid w:val="0016214D"/>
    <w:rsid w:val="001622AC"/>
    <w:rsid w:val="00163085"/>
    <w:rsid w:val="00164A51"/>
    <w:rsid w:val="00164E62"/>
    <w:rsid w:val="001650E8"/>
    <w:rsid w:val="00165763"/>
    <w:rsid w:val="00165992"/>
    <w:rsid w:val="00165FE8"/>
    <w:rsid w:val="00166938"/>
    <w:rsid w:val="001669BF"/>
    <w:rsid w:val="00166B2D"/>
    <w:rsid w:val="001679DA"/>
    <w:rsid w:val="001704A1"/>
    <w:rsid w:val="001709F9"/>
    <w:rsid w:val="00170C26"/>
    <w:rsid w:val="00170D75"/>
    <w:rsid w:val="00171545"/>
    <w:rsid w:val="0017171C"/>
    <w:rsid w:val="00172154"/>
    <w:rsid w:val="00172A37"/>
    <w:rsid w:val="00172E73"/>
    <w:rsid w:val="0017304F"/>
    <w:rsid w:val="00173055"/>
    <w:rsid w:val="00173620"/>
    <w:rsid w:val="0017373B"/>
    <w:rsid w:val="001744C2"/>
    <w:rsid w:val="00175454"/>
    <w:rsid w:val="001759F2"/>
    <w:rsid w:val="00175B92"/>
    <w:rsid w:val="00176681"/>
    <w:rsid w:val="001769CE"/>
    <w:rsid w:val="00176CEF"/>
    <w:rsid w:val="001773FB"/>
    <w:rsid w:val="001777C1"/>
    <w:rsid w:val="00177CE2"/>
    <w:rsid w:val="0018040B"/>
    <w:rsid w:val="001805F0"/>
    <w:rsid w:val="00181730"/>
    <w:rsid w:val="001820D3"/>
    <w:rsid w:val="0018276A"/>
    <w:rsid w:val="001830F3"/>
    <w:rsid w:val="00183114"/>
    <w:rsid w:val="001834F5"/>
    <w:rsid w:val="001837EC"/>
    <w:rsid w:val="00183B7F"/>
    <w:rsid w:val="00184444"/>
    <w:rsid w:val="00186FE7"/>
    <w:rsid w:val="001902CC"/>
    <w:rsid w:val="001910C4"/>
    <w:rsid w:val="001912D2"/>
    <w:rsid w:val="0019176C"/>
    <w:rsid w:val="00192035"/>
    <w:rsid w:val="00194351"/>
    <w:rsid w:val="001958A4"/>
    <w:rsid w:val="00195DE8"/>
    <w:rsid w:val="001969A3"/>
    <w:rsid w:val="00197738"/>
    <w:rsid w:val="001978F9"/>
    <w:rsid w:val="001A18AB"/>
    <w:rsid w:val="001A18DF"/>
    <w:rsid w:val="001A22F9"/>
    <w:rsid w:val="001A23A3"/>
    <w:rsid w:val="001A264E"/>
    <w:rsid w:val="001A2965"/>
    <w:rsid w:val="001A2E7C"/>
    <w:rsid w:val="001A30B6"/>
    <w:rsid w:val="001A352E"/>
    <w:rsid w:val="001A3610"/>
    <w:rsid w:val="001A3876"/>
    <w:rsid w:val="001A3E7C"/>
    <w:rsid w:val="001A457E"/>
    <w:rsid w:val="001A68A5"/>
    <w:rsid w:val="001A6B80"/>
    <w:rsid w:val="001A6C0C"/>
    <w:rsid w:val="001A6E1E"/>
    <w:rsid w:val="001A735B"/>
    <w:rsid w:val="001A750F"/>
    <w:rsid w:val="001A776B"/>
    <w:rsid w:val="001B002F"/>
    <w:rsid w:val="001B010F"/>
    <w:rsid w:val="001B04F6"/>
    <w:rsid w:val="001B0A59"/>
    <w:rsid w:val="001B11BF"/>
    <w:rsid w:val="001B12F1"/>
    <w:rsid w:val="001B158B"/>
    <w:rsid w:val="001B1626"/>
    <w:rsid w:val="001B1ED6"/>
    <w:rsid w:val="001B31CF"/>
    <w:rsid w:val="001B35C0"/>
    <w:rsid w:val="001B35ED"/>
    <w:rsid w:val="001B3A62"/>
    <w:rsid w:val="001B3F4C"/>
    <w:rsid w:val="001B42CD"/>
    <w:rsid w:val="001B4A24"/>
    <w:rsid w:val="001B54A2"/>
    <w:rsid w:val="001B5F89"/>
    <w:rsid w:val="001B6AC3"/>
    <w:rsid w:val="001B7AF4"/>
    <w:rsid w:val="001C0281"/>
    <w:rsid w:val="001C1691"/>
    <w:rsid w:val="001C1C9F"/>
    <w:rsid w:val="001C2117"/>
    <w:rsid w:val="001C296F"/>
    <w:rsid w:val="001C2B59"/>
    <w:rsid w:val="001C3602"/>
    <w:rsid w:val="001C3AB9"/>
    <w:rsid w:val="001C3F2F"/>
    <w:rsid w:val="001C3FE7"/>
    <w:rsid w:val="001C4722"/>
    <w:rsid w:val="001C4AF8"/>
    <w:rsid w:val="001C593A"/>
    <w:rsid w:val="001C5FC2"/>
    <w:rsid w:val="001C6221"/>
    <w:rsid w:val="001C6CDE"/>
    <w:rsid w:val="001C7817"/>
    <w:rsid w:val="001C7C5E"/>
    <w:rsid w:val="001C7D79"/>
    <w:rsid w:val="001D020D"/>
    <w:rsid w:val="001D02F1"/>
    <w:rsid w:val="001D19E6"/>
    <w:rsid w:val="001D1A6A"/>
    <w:rsid w:val="001D2059"/>
    <w:rsid w:val="001D2427"/>
    <w:rsid w:val="001D3398"/>
    <w:rsid w:val="001D3861"/>
    <w:rsid w:val="001D3D29"/>
    <w:rsid w:val="001D49E0"/>
    <w:rsid w:val="001D511F"/>
    <w:rsid w:val="001D5130"/>
    <w:rsid w:val="001D5416"/>
    <w:rsid w:val="001D5492"/>
    <w:rsid w:val="001D6642"/>
    <w:rsid w:val="001D68F2"/>
    <w:rsid w:val="001D6C3E"/>
    <w:rsid w:val="001D6EF7"/>
    <w:rsid w:val="001D7F9A"/>
    <w:rsid w:val="001E0119"/>
    <w:rsid w:val="001E08C4"/>
    <w:rsid w:val="001E0DA2"/>
    <w:rsid w:val="001E2859"/>
    <w:rsid w:val="001E2C82"/>
    <w:rsid w:val="001E2D09"/>
    <w:rsid w:val="001E330C"/>
    <w:rsid w:val="001E3728"/>
    <w:rsid w:val="001E3B50"/>
    <w:rsid w:val="001E42C7"/>
    <w:rsid w:val="001E4687"/>
    <w:rsid w:val="001E485A"/>
    <w:rsid w:val="001E487D"/>
    <w:rsid w:val="001E4F91"/>
    <w:rsid w:val="001E579F"/>
    <w:rsid w:val="001E5887"/>
    <w:rsid w:val="001E5B37"/>
    <w:rsid w:val="001E5DB9"/>
    <w:rsid w:val="001E60E9"/>
    <w:rsid w:val="001E645A"/>
    <w:rsid w:val="001E64A7"/>
    <w:rsid w:val="001E74C3"/>
    <w:rsid w:val="001E762E"/>
    <w:rsid w:val="001E7A87"/>
    <w:rsid w:val="001F0CF8"/>
    <w:rsid w:val="001F1B32"/>
    <w:rsid w:val="001F1EB3"/>
    <w:rsid w:val="001F2738"/>
    <w:rsid w:val="001F2F22"/>
    <w:rsid w:val="001F3376"/>
    <w:rsid w:val="001F3ADF"/>
    <w:rsid w:val="001F4025"/>
    <w:rsid w:val="001F4DF4"/>
    <w:rsid w:val="001F57D9"/>
    <w:rsid w:val="001F5985"/>
    <w:rsid w:val="001F5BB6"/>
    <w:rsid w:val="001F641A"/>
    <w:rsid w:val="001F650F"/>
    <w:rsid w:val="001F6516"/>
    <w:rsid w:val="001F68CA"/>
    <w:rsid w:val="001F6F05"/>
    <w:rsid w:val="001F7068"/>
    <w:rsid w:val="002000FF"/>
    <w:rsid w:val="002003B5"/>
    <w:rsid w:val="0020064E"/>
    <w:rsid w:val="00200682"/>
    <w:rsid w:val="0020126E"/>
    <w:rsid w:val="00201278"/>
    <w:rsid w:val="00201290"/>
    <w:rsid w:val="00201754"/>
    <w:rsid w:val="00202B90"/>
    <w:rsid w:val="0020308D"/>
    <w:rsid w:val="0020330F"/>
    <w:rsid w:val="00203AFC"/>
    <w:rsid w:val="00204B2B"/>
    <w:rsid w:val="00204BEA"/>
    <w:rsid w:val="00205359"/>
    <w:rsid w:val="002059F8"/>
    <w:rsid w:val="002077F5"/>
    <w:rsid w:val="002077FF"/>
    <w:rsid w:val="002079B7"/>
    <w:rsid w:val="00207B17"/>
    <w:rsid w:val="002105DD"/>
    <w:rsid w:val="00210621"/>
    <w:rsid w:val="002110E3"/>
    <w:rsid w:val="00211CD3"/>
    <w:rsid w:val="00211DCC"/>
    <w:rsid w:val="002127DD"/>
    <w:rsid w:val="002128D6"/>
    <w:rsid w:val="00212AF7"/>
    <w:rsid w:val="00212D54"/>
    <w:rsid w:val="00213132"/>
    <w:rsid w:val="002132DF"/>
    <w:rsid w:val="002134BA"/>
    <w:rsid w:val="00213796"/>
    <w:rsid w:val="00213EEA"/>
    <w:rsid w:val="00214337"/>
    <w:rsid w:val="00214778"/>
    <w:rsid w:val="00214EAA"/>
    <w:rsid w:val="0021665F"/>
    <w:rsid w:val="002166E2"/>
    <w:rsid w:val="0021681D"/>
    <w:rsid w:val="00216E22"/>
    <w:rsid w:val="00220A35"/>
    <w:rsid w:val="00220E95"/>
    <w:rsid w:val="00221040"/>
    <w:rsid w:val="00221319"/>
    <w:rsid w:val="0022136A"/>
    <w:rsid w:val="0022168F"/>
    <w:rsid w:val="00221826"/>
    <w:rsid w:val="002219CB"/>
    <w:rsid w:val="00221BB6"/>
    <w:rsid w:val="00221E9C"/>
    <w:rsid w:val="002233F0"/>
    <w:rsid w:val="002235A7"/>
    <w:rsid w:val="0022361D"/>
    <w:rsid w:val="00223C3A"/>
    <w:rsid w:val="00223DA1"/>
    <w:rsid w:val="00223F8D"/>
    <w:rsid w:val="0022437F"/>
    <w:rsid w:val="00224535"/>
    <w:rsid w:val="00224966"/>
    <w:rsid w:val="00224B02"/>
    <w:rsid w:val="00224E34"/>
    <w:rsid w:val="00224E75"/>
    <w:rsid w:val="0022566F"/>
    <w:rsid w:val="0022595E"/>
    <w:rsid w:val="002263CE"/>
    <w:rsid w:val="00226F04"/>
    <w:rsid w:val="00227097"/>
    <w:rsid w:val="002273A2"/>
    <w:rsid w:val="002273EC"/>
    <w:rsid w:val="00227F19"/>
    <w:rsid w:val="00227F6A"/>
    <w:rsid w:val="0023004E"/>
    <w:rsid w:val="002304E2"/>
    <w:rsid w:val="00231B1A"/>
    <w:rsid w:val="00231BCD"/>
    <w:rsid w:val="00231DF9"/>
    <w:rsid w:val="00232045"/>
    <w:rsid w:val="00232FFC"/>
    <w:rsid w:val="002341DB"/>
    <w:rsid w:val="00234A00"/>
    <w:rsid w:val="002358D6"/>
    <w:rsid w:val="00236439"/>
    <w:rsid w:val="002366E8"/>
    <w:rsid w:val="002368B6"/>
    <w:rsid w:val="00236D93"/>
    <w:rsid w:val="002400C3"/>
    <w:rsid w:val="002401B0"/>
    <w:rsid w:val="00240320"/>
    <w:rsid w:val="002406F0"/>
    <w:rsid w:val="00241949"/>
    <w:rsid w:val="00242446"/>
    <w:rsid w:val="00243485"/>
    <w:rsid w:val="00243EC5"/>
    <w:rsid w:val="002441EA"/>
    <w:rsid w:val="0024427B"/>
    <w:rsid w:val="00245ED7"/>
    <w:rsid w:val="002469A2"/>
    <w:rsid w:val="002469FF"/>
    <w:rsid w:val="00246E82"/>
    <w:rsid w:val="002473BF"/>
    <w:rsid w:val="00247454"/>
    <w:rsid w:val="00247D5B"/>
    <w:rsid w:val="00247FFD"/>
    <w:rsid w:val="002501BE"/>
    <w:rsid w:val="00250862"/>
    <w:rsid w:val="00250F05"/>
    <w:rsid w:val="00251963"/>
    <w:rsid w:val="00252845"/>
    <w:rsid w:val="002531AD"/>
    <w:rsid w:val="00253423"/>
    <w:rsid w:val="002536A2"/>
    <w:rsid w:val="002543CC"/>
    <w:rsid w:val="00254F3B"/>
    <w:rsid w:val="00254FDB"/>
    <w:rsid w:val="0025573E"/>
    <w:rsid w:val="0025577F"/>
    <w:rsid w:val="00255AC3"/>
    <w:rsid w:val="00256B5A"/>
    <w:rsid w:val="00256C40"/>
    <w:rsid w:val="00256D5A"/>
    <w:rsid w:val="00256FE7"/>
    <w:rsid w:val="00257397"/>
    <w:rsid w:val="00257656"/>
    <w:rsid w:val="00257726"/>
    <w:rsid w:val="00257E29"/>
    <w:rsid w:val="0026030E"/>
    <w:rsid w:val="002607FD"/>
    <w:rsid w:val="0026093F"/>
    <w:rsid w:val="00260CA8"/>
    <w:rsid w:val="00260E88"/>
    <w:rsid w:val="00261EFE"/>
    <w:rsid w:val="00262B9B"/>
    <w:rsid w:val="00263273"/>
    <w:rsid w:val="00263BAF"/>
    <w:rsid w:val="00263D70"/>
    <w:rsid w:val="00265D69"/>
    <w:rsid w:val="00265F87"/>
    <w:rsid w:val="002667B9"/>
    <w:rsid w:val="00266833"/>
    <w:rsid w:val="00267708"/>
    <w:rsid w:val="0026771B"/>
    <w:rsid w:val="00270442"/>
    <w:rsid w:val="00270523"/>
    <w:rsid w:val="00270693"/>
    <w:rsid w:val="002706EE"/>
    <w:rsid w:val="00270BDD"/>
    <w:rsid w:val="00270D4A"/>
    <w:rsid w:val="00270EC2"/>
    <w:rsid w:val="00272385"/>
    <w:rsid w:val="002726DF"/>
    <w:rsid w:val="00272996"/>
    <w:rsid w:val="00272E8E"/>
    <w:rsid w:val="00272FAF"/>
    <w:rsid w:val="0027392C"/>
    <w:rsid w:val="002741D4"/>
    <w:rsid w:val="00274AF8"/>
    <w:rsid w:val="00275185"/>
    <w:rsid w:val="0027613D"/>
    <w:rsid w:val="002761AF"/>
    <w:rsid w:val="002768F4"/>
    <w:rsid w:val="00276C35"/>
    <w:rsid w:val="00276C3D"/>
    <w:rsid w:val="002770B5"/>
    <w:rsid w:val="00277451"/>
    <w:rsid w:val="002776D5"/>
    <w:rsid w:val="00277A3C"/>
    <w:rsid w:val="00277AC6"/>
    <w:rsid w:val="002807CD"/>
    <w:rsid w:val="00280A12"/>
    <w:rsid w:val="00280B3D"/>
    <w:rsid w:val="00280CBE"/>
    <w:rsid w:val="00280FD2"/>
    <w:rsid w:val="002812D0"/>
    <w:rsid w:val="00282A4B"/>
    <w:rsid w:val="00282F91"/>
    <w:rsid w:val="00283104"/>
    <w:rsid w:val="00283A2B"/>
    <w:rsid w:val="00284110"/>
    <w:rsid w:val="00284BBD"/>
    <w:rsid w:val="00284F87"/>
    <w:rsid w:val="0028510F"/>
    <w:rsid w:val="00285559"/>
    <w:rsid w:val="00285E91"/>
    <w:rsid w:val="002860A9"/>
    <w:rsid w:val="002864D3"/>
    <w:rsid w:val="00287E84"/>
    <w:rsid w:val="00290F47"/>
    <w:rsid w:val="0029101C"/>
    <w:rsid w:val="0029154E"/>
    <w:rsid w:val="0029232E"/>
    <w:rsid w:val="00292ABE"/>
    <w:rsid w:val="00293D92"/>
    <w:rsid w:val="002941B1"/>
    <w:rsid w:val="00294623"/>
    <w:rsid w:val="002946E7"/>
    <w:rsid w:val="002949BE"/>
    <w:rsid w:val="00294DD5"/>
    <w:rsid w:val="00294FDF"/>
    <w:rsid w:val="00295744"/>
    <w:rsid w:val="00296017"/>
    <w:rsid w:val="00297E7E"/>
    <w:rsid w:val="00297F22"/>
    <w:rsid w:val="002A0253"/>
    <w:rsid w:val="002A0456"/>
    <w:rsid w:val="002A0C26"/>
    <w:rsid w:val="002A1857"/>
    <w:rsid w:val="002A21F8"/>
    <w:rsid w:val="002A2547"/>
    <w:rsid w:val="002A2B78"/>
    <w:rsid w:val="002A2C2E"/>
    <w:rsid w:val="002A3059"/>
    <w:rsid w:val="002A3924"/>
    <w:rsid w:val="002A3D13"/>
    <w:rsid w:val="002A4A17"/>
    <w:rsid w:val="002A4F52"/>
    <w:rsid w:val="002A55C3"/>
    <w:rsid w:val="002A56FA"/>
    <w:rsid w:val="002A59CE"/>
    <w:rsid w:val="002A5CC7"/>
    <w:rsid w:val="002A6716"/>
    <w:rsid w:val="002A7AE7"/>
    <w:rsid w:val="002A7D95"/>
    <w:rsid w:val="002B009D"/>
    <w:rsid w:val="002B086F"/>
    <w:rsid w:val="002B0A0C"/>
    <w:rsid w:val="002B0B13"/>
    <w:rsid w:val="002B0B1C"/>
    <w:rsid w:val="002B114E"/>
    <w:rsid w:val="002B1360"/>
    <w:rsid w:val="002B13BE"/>
    <w:rsid w:val="002B1661"/>
    <w:rsid w:val="002B1CDF"/>
    <w:rsid w:val="002B2A58"/>
    <w:rsid w:val="002B2AFB"/>
    <w:rsid w:val="002B3541"/>
    <w:rsid w:val="002B396A"/>
    <w:rsid w:val="002B5DD6"/>
    <w:rsid w:val="002B6255"/>
    <w:rsid w:val="002B6CEA"/>
    <w:rsid w:val="002B6E26"/>
    <w:rsid w:val="002B776C"/>
    <w:rsid w:val="002C0310"/>
    <w:rsid w:val="002C0B0C"/>
    <w:rsid w:val="002C164A"/>
    <w:rsid w:val="002C16A5"/>
    <w:rsid w:val="002C1F31"/>
    <w:rsid w:val="002C2C9B"/>
    <w:rsid w:val="002C2CF2"/>
    <w:rsid w:val="002C2FEE"/>
    <w:rsid w:val="002C341A"/>
    <w:rsid w:val="002C41BC"/>
    <w:rsid w:val="002C4A57"/>
    <w:rsid w:val="002C4D16"/>
    <w:rsid w:val="002C5299"/>
    <w:rsid w:val="002C5468"/>
    <w:rsid w:val="002C5835"/>
    <w:rsid w:val="002C5A94"/>
    <w:rsid w:val="002C6700"/>
    <w:rsid w:val="002C6E49"/>
    <w:rsid w:val="002C6FCA"/>
    <w:rsid w:val="002C7330"/>
    <w:rsid w:val="002D00C2"/>
    <w:rsid w:val="002D0DA3"/>
    <w:rsid w:val="002D0E84"/>
    <w:rsid w:val="002D1034"/>
    <w:rsid w:val="002D23F6"/>
    <w:rsid w:val="002D24A8"/>
    <w:rsid w:val="002D362B"/>
    <w:rsid w:val="002D397E"/>
    <w:rsid w:val="002D3FC5"/>
    <w:rsid w:val="002D41B0"/>
    <w:rsid w:val="002D42D7"/>
    <w:rsid w:val="002D4A80"/>
    <w:rsid w:val="002D4ACF"/>
    <w:rsid w:val="002D4C55"/>
    <w:rsid w:val="002D53F9"/>
    <w:rsid w:val="002D55AF"/>
    <w:rsid w:val="002D5BFF"/>
    <w:rsid w:val="002D68B2"/>
    <w:rsid w:val="002D6C29"/>
    <w:rsid w:val="002D6E8E"/>
    <w:rsid w:val="002D71AA"/>
    <w:rsid w:val="002D7829"/>
    <w:rsid w:val="002E0168"/>
    <w:rsid w:val="002E08A2"/>
    <w:rsid w:val="002E14C4"/>
    <w:rsid w:val="002E16AE"/>
    <w:rsid w:val="002E1C70"/>
    <w:rsid w:val="002E1D05"/>
    <w:rsid w:val="002E2E10"/>
    <w:rsid w:val="002E2E98"/>
    <w:rsid w:val="002E3357"/>
    <w:rsid w:val="002E3431"/>
    <w:rsid w:val="002E36AE"/>
    <w:rsid w:val="002E4031"/>
    <w:rsid w:val="002E449F"/>
    <w:rsid w:val="002E45EB"/>
    <w:rsid w:val="002E4E35"/>
    <w:rsid w:val="002E5B07"/>
    <w:rsid w:val="002E6EEC"/>
    <w:rsid w:val="002E6FFA"/>
    <w:rsid w:val="002E7120"/>
    <w:rsid w:val="002E726A"/>
    <w:rsid w:val="002E73E9"/>
    <w:rsid w:val="002E7E03"/>
    <w:rsid w:val="002F007F"/>
    <w:rsid w:val="002F02E4"/>
    <w:rsid w:val="002F0434"/>
    <w:rsid w:val="002F0710"/>
    <w:rsid w:val="002F0B41"/>
    <w:rsid w:val="002F1456"/>
    <w:rsid w:val="002F14EC"/>
    <w:rsid w:val="002F2391"/>
    <w:rsid w:val="002F2F17"/>
    <w:rsid w:val="002F31AE"/>
    <w:rsid w:val="002F31EC"/>
    <w:rsid w:val="002F391E"/>
    <w:rsid w:val="002F3FC9"/>
    <w:rsid w:val="002F429D"/>
    <w:rsid w:val="002F43BB"/>
    <w:rsid w:val="002F4952"/>
    <w:rsid w:val="002F4956"/>
    <w:rsid w:val="002F49AF"/>
    <w:rsid w:val="002F4F85"/>
    <w:rsid w:val="002F5117"/>
    <w:rsid w:val="002F5532"/>
    <w:rsid w:val="002F583E"/>
    <w:rsid w:val="002F5D57"/>
    <w:rsid w:val="002F5EB1"/>
    <w:rsid w:val="002F61F6"/>
    <w:rsid w:val="002F6418"/>
    <w:rsid w:val="002F647F"/>
    <w:rsid w:val="002F6B7B"/>
    <w:rsid w:val="002F6F5E"/>
    <w:rsid w:val="00300EA8"/>
    <w:rsid w:val="003010C2"/>
    <w:rsid w:val="0030299C"/>
    <w:rsid w:val="003032EE"/>
    <w:rsid w:val="00303CCB"/>
    <w:rsid w:val="00303DED"/>
    <w:rsid w:val="00304687"/>
    <w:rsid w:val="00304CE0"/>
    <w:rsid w:val="00304FA1"/>
    <w:rsid w:val="0030509B"/>
    <w:rsid w:val="003052ED"/>
    <w:rsid w:val="003056F4"/>
    <w:rsid w:val="00305AD3"/>
    <w:rsid w:val="00306493"/>
    <w:rsid w:val="00306EA7"/>
    <w:rsid w:val="00306F23"/>
    <w:rsid w:val="00307B88"/>
    <w:rsid w:val="003108FD"/>
    <w:rsid w:val="00310D42"/>
    <w:rsid w:val="00310D60"/>
    <w:rsid w:val="00312224"/>
    <w:rsid w:val="0031246C"/>
    <w:rsid w:val="00312F2E"/>
    <w:rsid w:val="00312F70"/>
    <w:rsid w:val="00313B5E"/>
    <w:rsid w:val="0031415C"/>
    <w:rsid w:val="00314BFA"/>
    <w:rsid w:val="0031510E"/>
    <w:rsid w:val="003159F8"/>
    <w:rsid w:val="00315E05"/>
    <w:rsid w:val="00316170"/>
    <w:rsid w:val="003165E1"/>
    <w:rsid w:val="00316B23"/>
    <w:rsid w:val="00316E67"/>
    <w:rsid w:val="00316EC4"/>
    <w:rsid w:val="003170C5"/>
    <w:rsid w:val="0031751B"/>
    <w:rsid w:val="0032071F"/>
    <w:rsid w:val="00321B64"/>
    <w:rsid w:val="0032206D"/>
    <w:rsid w:val="0032328C"/>
    <w:rsid w:val="003233A6"/>
    <w:rsid w:val="003236CD"/>
    <w:rsid w:val="00324265"/>
    <w:rsid w:val="003248BC"/>
    <w:rsid w:val="003250FE"/>
    <w:rsid w:val="00325218"/>
    <w:rsid w:val="0032533B"/>
    <w:rsid w:val="0032629C"/>
    <w:rsid w:val="00326D37"/>
    <w:rsid w:val="00327CC1"/>
    <w:rsid w:val="00327DD4"/>
    <w:rsid w:val="003308D6"/>
    <w:rsid w:val="00331058"/>
    <w:rsid w:val="0033125E"/>
    <w:rsid w:val="00331824"/>
    <w:rsid w:val="00331E24"/>
    <w:rsid w:val="0033203D"/>
    <w:rsid w:val="0033209B"/>
    <w:rsid w:val="0033277B"/>
    <w:rsid w:val="00333A67"/>
    <w:rsid w:val="00333AC2"/>
    <w:rsid w:val="003340BC"/>
    <w:rsid w:val="003341B6"/>
    <w:rsid w:val="0033447D"/>
    <w:rsid w:val="00334805"/>
    <w:rsid w:val="00335059"/>
    <w:rsid w:val="003353AA"/>
    <w:rsid w:val="00335763"/>
    <w:rsid w:val="00335DF0"/>
    <w:rsid w:val="00336AD9"/>
    <w:rsid w:val="003372A6"/>
    <w:rsid w:val="00337887"/>
    <w:rsid w:val="00337962"/>
    <w:rsid w:val="0033799F"/>
    <w:rsid w:val="00337F48"/>
    <w:rsid w:val="003405E9"/>
    <w:rsid w:val="00340CFB"/>
    <w:rsid w:val="003413A5"/>
    <w:rsid w:val="003417D0"/>
    <w:rsid w:val="00341874"/>
    <w:rsid w:val="003418C2"/>
    <w:rsid w:val="00341C30"/>
    <w:rsid w:val="00341F64"/>
    <w:rsid w:val="003420C2"/>
    <w:rsid w:val="0034226D"/>
    <w:rsid w:val="00342398"/>
    <w:rsid w:val="0034296E"/>
    <w:rsid w:val="003429B6"/>
    <w:rsid w:val="00342CD5"/>
    <w:rsid w:val="00342FE5"/>
    <w:rsid w:val="00345005"/>
    <w:rsid w:val="003451BF"/>
    <w:rsid w:val="003458FA"/>
    <w:rsid w:val="00345CDF"/>
    <w:rsid w:val="00345D13"/>
    <w:rsid w:val="00345D41"/>
    <w:rsid w:val="00346450"/>
    <w:rsid w:val="00346A42"/>
    <w:rsid w:val="0034734F"/>
    <w:rsid w:val="00347513"/>
    <w:rsid w:val="00347643"/>
    <w:rsid w:val="00347A8A"/>
    <w:rsid w:val="00347B47"/>
    <w:rsid w:val="00347BC3"/>
    <w:rsid w:val="00347C1B"/>
    <w:rsid w:val="00350032"/>
    <w:rsid w:val="003502E3"/>
    <w:rsid w:val="0035131D"/>
    <w:rsid w:val="003513EB"/>
    <w:rsid w:val="003514A3"/>
    <w:rsid w:val="003515A9"/>
    <w:rsid w:val="00352092"/>
    <w:rsid w:val="003521F0"/>
    <w:rsid w:val="003527CB"/>
    <w:rsid w:val="00352958"/>
    <w:rsid w:val="0035305E"/>
    <w:rsid w:val="00353E7C"/>
    <w:rsid w:val="003548CE"/>
    <w:rsid w:val="003556D0"/>
    <w:rsid w:val="0035585C"/>
    <w:rsid w:val="003558A5"/>
    <w:rsid w:val="00355955"/>
    <w:rsid w:val="00356420"/>
    <w:rsid w:val="00356845"/>
    <w:rsid w:val="00356DAA"/>
    <w:rsid w:val="00357153"/>
    <w:rsid w:val="0036038C"/>
    <w:rsid w:val="003608D7"/>
    <w:rsid w:val="00360C8D"/>
    <w:rsid w:val="003622D4"/>
    <w:rsid w:val="00362F8A"/>
    <w:rsid w:val="003630ED"/>
    <w:rsid w:val="0036326B"/>
    <w:rsid w:val="00363851"/>
    <w:rsid w:val="00363B1C"/>
    <w:rsid w:val="00363F2F"/>
    <w:rsid w:val="00365283"/>
    <w:rsid w:val="00365337"/>
    <w:rsid w:val="00365B35"/>
    <w:rsid w:val="00365E39"/>
    <w:rsid w:val="003660F2"/>
    <w:rsid w:val="003661E7"/>
    <w:rsid w:val="0036638B"/>
    <w:rsid w:val="00366916"/>
    <w:rsid w:val="00366D3D"/>
    <w:rsid w:val="003671B3"/>
    <w:rsid w:val="003671C1"/>
    <w:rsid w:val="0037016E"/>
    <w:rsid w:val="003704BC"/>
    <w:rsid w:val="00370679"/>
    <w:rsid w:val="00371023"/>
    <w:rsid w:val="003713DA"/>
    <w:rsid w:val="0037251B"/>
    <w:rsid w:val="00372573"/>
    <w:rsid w:val="0037284C"/>
    <w:rsid w:val="00372BC1"/>
    <w:rsid w:val="0037324D"/>
    <w:rsid w:val="00373F18"/>
    <w:rsid w:val="003741E4"/>
    <w:rsid w:val="003747D9"/>
    <w:rsid w:val="003752D1"/>
    <w:rsid w:val="00375614"/>
    <w:rsid w:val="00375D8A"/>
    <w:rsid w:val="003765ED"/>
    <w:rsid w:val="0037682F"/>
    <w:rsid w:val="00376AAD"/>
    <w:rsid w:val="00376E17"/>
    <w:rsid w:val="003773E0"/>
    <w:rsid w:val="003777A3"/>
    <w:rsid w:val="00380D0B"/>
    <w:rsid w:val="003819C0"/>
    <w:rsid w:val="0038222C"/>
    <w:rsid w:val="003824ED"/>
    <w:rsid w:val="00382742"/>
    <w:rsid w:val="00382CA3"/>
    <w:rsid w:val="00382D20"/>
    <w:rsid w:val="00382EB9"/>
    <w:rsid w:val="00383D36"/>
    <w:rsid w:val="0038415A"/>
    <w:rsid w:val="00384BB5"/>
    <w:rsid w:val="00385251"/>
    <w:rsid w:val="003852A3"/>
    <w:rsid w:val="00386F85"/>
    <w:rsid w:val="0038732F"/>
    <w:rsid w:val="00391132"/>
    <w:rsid w:val="003914F1"/>
    <w:rsid w:val="003916AB"/>
    <w:rsid w:val="003916F7"/>
    <w:rsid w:val="00391D4A"/>
    <w:rsid w:val="00391EB6"/>
    <w:rsid w:val="0039298A"/>
    <w:rsid w:val="003934B8"/>
    <w:rsid w:val="0039387D"/>
    <w:rsid w:val="00393B72"/>
    <w:rsid w:val="00393F04"/>
    <w:rsid w:val="0039460E"/>
    <w:rsid w:val="0039488F"/>
    <w:rsid w:val="00394B1E"/>
    <w:rsid w:val="00394CBC"/>
    <w:rsid w:val="00394D22"/>
    <w:rsid w:val="003952BA"/>
    <w:rsid w:val="003958D5"/>
    <w:rsid w:val="00395CD0"/>
    <w:rsid w:val="003965C2"/>
    <w:rsid w:val="003967A2"/>
    <w:rsid w:val="00396B95"/>
    <w:rsid w:val="003971F7"/>
    <w:rsid w:val="0039728C"/>
    <w:rsid w:val="003A00E0"/>
    <w:rsid w:val="003A05C6"/>
    <w:rsid w:val="003A07F8"/>
    <w:rsid w:val="003A0B43"/>
    <w:rsid w:val="003A1140"/>
    <w:rsid w:val="003A19FB"/>
    <w:rsid w:val="003A1C7E"/>
    <w:rsid w:val="003A2358"/>
    <w:rsid w:val="003A235F"/>
    <w:rsid w:val="003A28D8"/>
    <w:rsid w:val="003A2E95"/>
    <w:rsid w:val="003A3634"/>
    <w:rsid w:val="003A3696"/>
    <w:rsid w:val="003A37F2"/>
    <w:rsid w:val="003A3B91"/>
    <w:rsid w:val="003A53F1"/>
    <w:rsid w:val="003A54E2"/>
    <w:rsid w:val="003A561C"/>
    <w:rsid w:val="003A57C4"/>
    <w:rsid w:val="003A6144"/>
    <w:rsid w:val="003A62B7"/>
    <w:rsid w:val="003A66FE"/>
    <w:rsid w:val="003A68B4"/>
    <w:rsid w:val="003A68ED"/>
    <w:rsid w:val="003A6BB9"/>
    <w:rsid w:val="003A73CE"/>
    <w:rsid w:val="003A7446"/>
    <w:rsid w:val="003A7AE7"/>
    <w:rsid w:val="003A7BCE"/>
    <w:rsid w:val="003A7C91"/>
    <w:rsid w:val="003B0739"/>
    <w:rsid w:val="003B0AD9"/>
    <w:rsid w:val="003B0D33"/>
    <w:rsid w:val="003B0F7B"/>
    <w:rsid w:val="003B1C5C"/>
    <w:rsid w:val="003B21F9"/>
    <w:rsid w:val="003B2400"/>
    <w:rsid w:val="003B2711"/>
    <w:rsid w:val="003B2A8C"/>
    <w:rsid w:val="003B2E66"/>
    <w:rsid w:val="003B3079"/>
    <w:rsid w:val="003B33B3"/>
    <w:rsid w:val="003B369E"/>
    <w:rsid w:val="003B3823"/>
    <w:rsid w:val="003B387E"/>
    <w:rsid w:val="003B3C2F"/>
    <w:rsid w:val="003B4103"/>
    <w:rsid w:val="003B4644"/>
    <w:rsid w:val="003B47AF"/>
    <w:rsid w:val="003B6997"/>
    <w:rsid w:val="003B72D4"/>
    <w:rsid w:val="003B7837"/>
    <w:rsid w:val="003B7959"/>
    <w:rsid w:val="003B7A6C"/>
    <w:rsid w:val="003B7A8A"/>
    <w:rsid w:val="003C008C"/>
    <w:rsid w:val="003C157A"/>
    <w:rsid w:val="003C1D8E"/>
    <w:rsid w:val="003C251E"/>
    <w:rsid w:val="003C25C8"/>
    <w:rsid w:val="003C3143"/>
    <w:rsid w:val="003C3924"/>
    <w:rsid w:val="003C3D65"/>
    <w:rsid w:val="003C4099"/>
    <w:rsid w:val="003C4553"/>
    <w:rsid w:val="003C47E5"/>
    <w:rsid w:val="003C4C57"/>
    <w:rsid w:val="003C5B65"/>
    <w:rsid w:val="003C5CF3"/>
    <w:rsid w:val="003C5D1B"/>
    <w:rsid w:val="003C5E01"/>
    <w:rsid w:val="003C64B3"/>
    <w:rsid w:val="003C6F97"/>
    <w:rsid w:val="003C71D2"/>
    <w:rsid w:val="003C7C83"/>
    <w:rsid w:val="003D00EA"/>
    <w:rsid w:val="003D026D"/>
    <w:rsid w:val="003D0694"/>
    <w:rsid w:val="003D091B"/>
    <w:rsid w:val="003D0BDC"/>
    <w:rsid w:val="003D1B7D"/>
    <w:rsid w:val="003D1C97"/>
    <w:rsid w:val="003D2DAA"/>
    <w:rsid w:val="003D2F04"/>
    <w:rsid w:val="003D30E4"/>
    <w:rsid w:val="003D422F"/>
    <w:rsid w:val="003D4444"/>
    <w:rsid w:val="003D4BE8"/>
    <w:rsid w:val="003D51B3"/>
    <w:rsid w:val="003D53ED"/>
    <w:rsid w:val="003D57CC"/>
    <w:rsid w:val="003D5C52"/>
    <w:rsid w:val="003D6CF7"/>
    <w:rsid w:val="003D6EAE"/>
    <w:rsid w:val="003D7C5E"/>
    <w:rsid w:val="003D7E8E"/>
    <w:rsid w:val="003E02C8"/>
    <w:rsid w:val="003E02E6"/>
    <w:rsid w:val="003E0D3B"/>
    <w:rsid w:val="003E182D"/>
    <w:rsid w:val="003E1E95"/>
    <w:rsid w:val="003E24AC"/>
    <w:rsid w:val="003E291A"/>
    <w:rsid w:val="003E2DE5"/>
    <w:rsid w:val="003E2F9E"/>
    <w:rsid w:val="003E2FD3"/>
    <w:rsid w:val="003E316C"/>
    <w:rsid w:val="003E455C"/>
    <w:rsid w:val="003E47C8"/>
    <w:rsid w:val="003E537E"/>
    <w:rsid w:val="003E55FB"/>
    <w:rsid w:val="003E6A24"/>
    <w:rsid w:val="003E721E"/>
    <w:rsid w:val="003E756F"/>
    <w:rsid w:val="003E7DF0"/>
    <w:rsid w:val="003F0121"/>
    <w:rsid w:val="003F0B22"/>
    <w:rsid w:val="003F1704"/>
    <w:rsid w:val="003F17FF"/>
    <w:rsid w:val="003F18CA"/>
    <w:rsid w:val="003F21DC"/>
    <w:rsid w:val="003F2CED"/>
    <w:rsid w:val="003F333F"/>
    <w:rsid w:val="003F3442"/>
    <w:rsid w:val="003F34A9"/>
    <w:rsid w:val="003F34FE"/>
    <w:rsid w:val="003F3E00"/>
    <w:rsid w:val="003F3E88"/>
    <w:rsid w:val="003F437A"/>
    <w:rsid w:val="003F45E4"/>
    <w:rsid w:val="003F55FF"/>
    <w:rsid w:val="003F5ECF"/>
    <w:rsid w:val="003F6193"/>
    <w:rsid w:val="003F632B"/>
    <w:rsid w:val="003F69AF"/>
    <w:rsid w:val="003F6C8D"/>
    <w:rsid w:val="003F798C"/>
    <w:rsid w:val="003F7A8F"/>
    <w:rsid w:val="003F7AF4"/>
    <w:rsid w:val="003F7BB4"/>
    <w:rsid w:val="003F7D41"/>
    <w:rsid w:val="004007F7"/>
    <w:rsid w:val="0040098A"/>
    <w:rsid w:val="00400C55"/>
    <w:rsid w:val="00400D07"/>
    <w:rsid w:val="00400EE5"/>
    <w:rsid w:val="00400FF9"/>
    <w:rsid w:val="00403057"/>
    <w:rsid w:val="00403513"/>
    <w:rsid w:val="00404657"/>
    <w:rsid w:val="0040482E"/>
    <w:rsid w:val="00404882"/>
    <w:rsid w:val="00404E4E"/>
    <w:rsid w:val="00405FAE"/>
    <w:rsid w:val="00406062"/>
    <w:rsid w:val="004062C0"/>
    <w:rsid w:val="00406507"/>
    <w:rsid w:val="0040681B"/>
    <w:rsid w:val="00406C97"/>
    <w:rsid w:val="00407278"/>
    <w:rsid w:val="004072CA"/>
    <w:rsid w:val="00410C97"/>
    <w:rsid w:val="00411117"/>
    <w:rsid w:val="0041142A"/>
    <w:rsid w:val="00411999"/>
    <w:rsid w:val="00411A75"/>
    <w:rsid w:val="00411CDE"/>
    <w:rsid w:val="00411F90"/>
    <w:rsid w:val="00412F85"/>
    <w:rsid w:val="00413B0E"/>
    <w:rsid w:val="00413E9B"/>
    <w:rsid w:val="004142C2"/>
    <w:rsid w:val="004145D4"/>
    <w:rsid w:val="0041473B"/>
    <w:rsid w:val="00414CEF"/>
    <w:rsid w:val="00414F4C"/>
    <w:rsid w:val="0041525A"/>
    <w:rsid w:val="00415B2F"/>
    <w:rsid w:val="00415B47"/>
    <w:rsid w:val="00415FDC"/>
    <w:rsid w:val="00416556"/>
    <w:rsid w:val="004166CE"/>
    <w:rsid w:val="00416900"/>
    <w:rsid w:val="0041785B"/>
    <w:rsid w:val="0041789A"/>
    <w:rsid w:val="00417FD9"/>
    <w:rsid w:val="00420770"/>
    <w:rsid w:val="00420871"/>
    <w:rsid w:val="00420C4D"/>
    <w:rsid w:val="00420DCA"/>
    <w:rsid w:val="00421152"/>
    <w:rsid w:val="0042150C"/>
    <w:rsid w:val="0042181C"/>
    <w:rsid w:val="00421874"/>
    <w:rsid w:val="00421A2F"/>
    <w:rsid w:val="00421E98"/>
    <w:rsid w:val="00422769"/>
    <w:rsid w:val="00423612"/>
    <w:rsid w:val="004244E5"/>
    <w:rsid w:val="004247AC"/>
    <w:rsid w:val="00426117"/>
    <w:rsid w:val="00426147"/>
    <w:rsid w:val="00426BB2"/>
    <w:rsid w:val="004270F5"/>
    <w:rsid w:val="00427824"/>
    <w:rsid w:val="00430821"/>
    <w:rsid w:val="004309CE"/>
    <w:rsid w:val="00430A00"/>
    <w:rsid w:val="00430E3F"/>
    <w:rsid w:val="00430FF8"/>
    <w:rsid w:val="004311A5"/>
    <w:rsid w:val="0043166C"/>
    <w:rsid w:val="0043193A"/>
    <w:rsid w:val="00431C43"/>
    <w:rsid w:val="00431EDE"/>
    <w:rsid w:val="00431EE6"/>
    <w:rsid w:val="00432C84"/>
    <w:rsid w:val="00432DBF"/>
    <w:rsid w:val="0043318E"/>
    <w:rsid w:val="00434178"/>
    <w:rsid w:val="00434566"/>
    <w:rsid w:val="00434B6A"/>
    <w:rsid w:val="00434EC9"/>
    <w:rsid w:val="0043505B"/>
    <w:rsid w:val="004350BD"/>
    <w:rsid w:val="00435737"/>
    <w:rsid w:val="00435866"/>
    <w:rsid w:val="004358CA"/>
    <w:rsid w:val="00435BDE"/>
    <w:rsid w:val="00436DAE"/>
    <w:rsid w:val="00436DC7"/>
    <w:rsid w:val="00437489"/>
    <w:rsid w:val="00437FFE"/>
    <w:rsid w:val="00440855"/>
    <w:rsid w:val="00440892"/>
    <w:rsid w:val="00440DF7"/>
    <w:rsid w:val="00441E77"/>
    <w:rsid w:val="00443052"/>
    <w:rsid w:val="0044311A"/>
    <w:rsid w:val="00443574"/>
    <w:rsid w:val="0044481C"/>
    <w:rsid w:val="00444BB5"/>
    <w:rsid w:val="00445386"/>
    <w:rsid w:val="004454B3"/>
    <w:rsid w:val="00445ABF"/>
    <w:rsid w:val="0044607F"/>
    <w:rsid w:val="004465A7"/>
    <w:rsid w:val="0044684B"/>
    <w:rsid w:val="00446ABE"/>
    <w:rsid w:val="00446F7B"/>
    <w:rsid w:val="004471E5"/>
    <w:rsid w:val="004476D7"/>
    <w:rsid w:val="00450106"/>
    <w:rsid w:val="00450157"/>
    <w:rsid w:val="00450202"/>
    <w:rsid w:val="00450940"/>
    <w:rsid w:val="0045216E"/>
    <w:rsid w:val="00452227"/>
    <w:rsid w:val="004526C1"/>
    <w:rsid w:val="0045295E"/>
    <w:rsid w:val="004529C5"/>
    <w:rsid w:val="00452A88"/>
    <w:rsid w:val="004530A8"/>
    <w:rsid w:val="004535AC"/>
    <w:rsid w:val="004542EE"/>
    <w:rsid w:val="004547DE"/>
    <w:rsid w:val="00454A3E"/>
    <w:rsid w:val="00454D12"/>
    <w:rsid w:val="00454E89"/>
    <w:rsid w:val="004550A4"/>
    <w:rsid w:val="004562B7"/>
    <w:rsid w:val="00456EDA"/>
    <w:rsid w:val="00456FC8"/>
    <w:rsid w:val="00457131"/>
    <w:rsid w:val="004574E5"/>
    <w:rsid w:val="00457777"/>
    <w:rsid w:val="004579DA"/>
    <w:rsid w:val="0046081E"/>
    <w:rsid w:val="00460B9E"/>
    <w:rsid w:val="004617EF"/>
    <w:rsid w:val="00462880"/>
    <w:rsid w:val="00463059"/>
    <w:rsid w:val="00463138"/>
    <w:rsid w:val="004633BE"/>
    <w:rsid w:val="004634E7"/>
    <w:rsid w:val="00464128"/>
    <w:rsid w:val="0046458E"/>
    <w:rsid w:val="00464B2A"/>
    <w:rsid w:val="00465228"/>
    <w:rsid w:val="004652FB"/>
    <w:rsid w:val="004657FD"/>
    <w:rsid w:val="00465A5D"/>
    <w:rsid w:val="00465D30"/>
    <w:rsid w:val="0046681F"/>
    <w:rsid w:val="004672D8"/>
    <w:rsid w:val="00467521"/>
    <w:rsid w:val="004675EE"/>
    <w:rsid w:val="00467C5C"/>
    <w:rsid w:val="00470126"/>
    <w:rsid w:val="004707E1"/>
    <w:rsid w:val="00470D03"/>
    <w:rsid w:val="00471C49"/>
    <w:rsid w:val="00472800"/>
    <w:rsid w:val="004731C7"/>
    <w:rsid w:val="00473B17"/>
    <w:rsid w:val="00474238"/>
    <w:rsid w:val="00474A35"/>
    <w:rsid w:val="0047527D"/>
    <w:rsid w:val="00475801"/>
    <w:rsid w:val="00475C68"/>
    <w:rsid w:val="00476107"/>
    <w:rsid w:val="00476D75"/>
    <w:rsid w:val="00476E26"/>
    <w:rsid w:val="00477219"/>
    <w:rsid w:val="004773A4"/>
    <w:rsid w:val="004778DD"/>
    <w:rsid w:val="00477BF8"/>
    <w:rsid w:val="0048005E"/>
    <w:rsid w:val="004801D0"/>
    <w:rsid w:val="004803F2"/>
    <w:rsid w:val="004810A9"/>
    <w:rsid w:val="004810B2"/>
    <w:rsid w:val="00481541"/>
    <w:rsid w:val="00482180"/>
    <w:rsid w:val="0048252A"/>
    <w:rsid w:val="004828D1"/>
    <w:rsid w:val="0048305B"/>
    <w:rsid w:val="00483544"/>
    <w:rsid w:val="00483BDB"/>
    <w:rsid w:val="00484087"/>
    <w:rsid w:val="004846EF"/>
    <w:rsid w:val="004857BC"/>
    <w:rsid w:val="0048596E"/>
    <w:rsid w:val="00485A9B"/>
    <w:rsid w:val="00486D16"/>
    <w:rsid w:val="00487B88"/>
    <w:rsid w:val="00487F4B"/>
    <w:rsid w:val="004903FF"/>
    <w:rsid w:val="004917F4"/>
    <w:rsid w:val="00491DF3"/>
    <w:rsid w:val="00491F38"/>
    <w:rsid w:val="004920A7"/>
    <w:rsid w:val="00492359"/>
    <w:rsid w:val="00492605"/>
    <w:rsid w:val="0049278B"/>
    <w:rsid w:val="00492C2D"/>
    <w:rsid w:val="00492DAA"/>
    <w:rsid w:val="004930AD"/>
    <w:rsid w:val="0049429C"/>
    <w:rsid w:val="004945EF"/>
    <w:rsid w:val="00494647"/>
    <w:rsid w:val="0049484E"/>
    <w:rsid w:val="004948D9"/>
    <w:rsid w:val="0049511B"/>
    <w:rsid w:val="00495A88"/>
    <w:rsid w:val="004966CF"/>
    <w:rsid w:val="00496A2D"/>
    <w:rsid w:val="00497380"/>
    <w:rsid w:val="004A0153"/>
    <w:rsid w:val="004A0D5F"/>
    <w:rsid w:val="004A1E5C"/>
    <w:rsid w:val="004A2287"/>
    <w:rsid w:val="004A2592"/>
    <w:rsid w:val="004A25E4"/>
    <w:rsid w:val="004A2D22"/>
    <w:rsid w:val="004A2FA7"/>
    <w:rsid w:val="004A32BD"/>
    <w:rsid w:val="004A3D94"/>
    <w:rsid w:val="004A4167"/>
    <w:rsid w:val="004A5295"/>
    <w:rsid w:val="004A6598"/>
    <w:rsid w:val="004A66F6"/>
    <w:rsid w:val="004A6970"/>
    <w:rsid w:val="004A736A"/>
    <w:rsid w:val="004B0528"/>
    <w:rsid w:val="004B1166"/>
    <w:rsid w:val="004B2B1C"/>
    <w:rsid w:val="004B2E9A"/>
    <w:rsid w:val="004B32C3"/>
    <w:rsid w:val="004B3CF1"/>
    <w:rsid w:val="004B40E8"/>
    <w:rsid w:val="004B430F"/>
    <w:rsid w:val="004B475D"/>
    <w:rsid w:val="004B48A9"/>
    <w:rsid w:val="004B4AEC"/>
    <w:rsid w:val="004B4E20"/>
    <w:rsid w:val="004B4EA2"/>
    <w:rsid w:val="004B5BBF"/>
    <w:rsid w:val="004B70E6"/>
    <w:rsid w:val="004B786A"/>
    <w:rsid w:val="004B7C0D"/>
    <w:rsid w:val="004B7C5C"/>
    <w:rsid w:val="004C0777"/>
    <w:rsid w:val="004C0898"/>
    <w:rsid w:val="004C0A3F"/>
    <w:rsid w:val="004C1301"/>
    <w:rsid w:val="004C1487"/>
    <w:rsid w:val="004C168D"/>
    <w:rsid w:val="004C1977"/>
    <w:rsid w:val="004C1A56"/>
    <w:rsid w:val="004C1ABC"/>
    <w:rsid w:val="004C2734"/>
    <w:rsid w:val="004C2ABE"/>
    <w:rsid w:val="004C3054"/>
    <w:rsid w:val="004C3691"/>
    <w:rsid w:val="004C485D"/>
    <w:rsid w:val="004C4987"/>
    <w:rsid w:val="004C4ADE"/>
    <w:rsid w:val="004C4C39"/>
    <w:rsid w:val="004C4D77"/>
    <w:rsid w:val="004C5444"/>
    <w:rsid w:val="004C59E9"/>
    <w:rsid w:val="004C5C33"/>
    <w:rsid w:val="004C5E21"/>
    <w:rsid w:val="004C603F"/>
    <w:rsid w:val="004C60F9"/>
    <w:rsid w:val="004C6805"/>
    <w:rsid w:val="004C6BE9"/>
    <w:rsid w:val="004C6D90"/>
    <w:rsid w:val="004C7334"/>
    <w:rsid w:val="004C753B"/>
    <w:rsid w:val="004D02CE"/>
    <w:rsid w:val="004D05E1"/>
    <w:rsid w:val="004D1148"/>
    <w:rsid w:val="004D118F"/>
    <w:rsid w:val="004D17F0"/>
    <w:rsid w:val="004D18B7"/>
    <w:rsid w:val="004D192C"/>
    <w:rsid w:val="004D20D3"/>
    <w:rsid w:val="004D26A5"/>
    <w:rsid w:val="004D2959"/>
    <w:rsid w:val="004D3159"/>
    <w:rsid w:val="004D4C24"/>
    <w:rsid w:val="004D4CEA"/>
    <w:rsid w:val="004D4D79"/>
    <w:rsid w:val="004D4EF6"/>
    <w:rsid w:val="004D5B89"/>
    <w:rsid w:val="004D62C1"/>
    <w:rsid w:val="004D6B1B"/>
    <w:rsid w:val="004D721F"/>
    <w:rsid w:val="004D773C"/>
    <w:rsid w:val="004D77AA"/>
    <w:rsid w:val="004D78A0"/>
    <w:rsid w:val="004D7991"/>
    <w:rsid w:val="004D7BC7"/>
    <w:rsid w:val="004E0B87"/>
    <w:rsid w:val="004E0C03"/>
    <w:rsid w:val="004E2925"/>
    <w:rsid w:val="004E3945"/>
    <w:rsid w:val="004E40C8"/>
    <w:rsid w:val="004E44BB"/>
    <w:rsid w:val="004E4D03"/>
    <w:rsid w:val="004E4EB2"/>
    <w:rsid w:val="004E5697"/>
    <w:rsid w:val="004E56A3"/>
    <w:rsid w:val="004E6224"/>
    <w:rsid w:val="004E78A2"/>
    <w:rsid w:val="004E7DA1"/>
    <w:rsid w:val="004E7DB1"/>
    <w:rsid w:val="004F022B"/>
    <w:rsid w:val="004F034C"/>
    <w:rsid w:val="004F03E7"/>
    <w:rsid w:val="004F0534"/>
    <w:rsid w:val="004F1036"/>
    <w:rsid w:val="004F21DC"/>
    <w:rsid w:val="004F24CE"/>
    <w:rsid w:val="004F2645"/>
    <w:rsid w:val="004F2716"/>
    <w:rsid w:val="004F2724"/>
    <w:rsid w:val="004F33B0"/>
    <w:rsid w:val="004F4ABE"/>
    <w:rsid w:val="004F50B0"/>
    <w:rsid w:val="004F56E6"/>
    <w:rsid w:val="004F587D"/>
    <w:rsid w:val="004F5BF4"/>
    <w:rsid w:val="004F5CA6"/>
    <w:rsid w:val="004F6104"/>
    <w:rsid w:val="004F655A"/>
    <w:rsid w:val="004F7312"/>
    <w:rsid w:val="004F7364"/>
    <w:rsid w:val="004F7936"/>
    <w:rsid w:val="004F7CA6"/>
    <w:rsid w:val="004F7CDA"/>
    <w:rsid w:val="004F7EF5"/>
    <w:rsid w:val="005000EF"/>
    <w:rsid w:val="0050130D"/>
    <w:rsid w:val="0050143A"/>
    <w:rsid w:val="005018F6"/>
    <w:rsid w:val="00501BC4"/>
    <w:rsid w:val="00501CD8"/>
    <w:rsid w:val="00501E7D"/>
    <w:rsid w:val="00503131"/>
    <w:rsid w:val="00503546"/>
    <w:rsid w:val="00503709"/>
    <w:rsid w:val="005045F3"/>
    <w:rsid w:val="00504B89"/>
    <w:rsid w:val="00505533"/>
    <w:rsid w:val="0050568D"/>
    <w:rsid w:val="00505725"/>
    <w:rsid w:val="00506B57"/>
    <w:rsid w:val="00506E7D"/>
    <w:rsid w:val="0050719B"/>
    <w:rsid w:val="00507328"/>
    <w:rsid w:val="005073FF"/>
    <w:rsid w:val="005101F5"/>
    <w:rsid w:val="00510256"/>
    <w:rsid w:val="00510557"/>
    <w:rsid w:val="00510833"/>
    <w:rsid w:val="00510BB8"/>
    <w:rsid w:val="00510D5A"/>
    <w:rsid w:val="00510F16"/>
    <w:rsid w:val="00512463"/>
    <w:rsid w:val="00513128"/>
    <w:rsid w:val="00513432"/>
    <w:rsid w:val="0051350C"/>
    <w:rsid w:val="00513A9D"/>
    <w:rsid w:val="005142C9"/>
    <w:rsid w:val="005144D3"/>
    <w:rsid w:val="00514889"/>
    <w:rsid w:val="00514D05"/>
    <w:rsid w:val="00514D20"/>
    <w:rsid w:val="00514DAB"/>
    <w:rsid w:val="00515F46"/>
    <w:rsid w:val="00516247"/>
    <w:rsid w:val="00516885"/>
    <w:rsid w:val="00516BBE"/>
    <w:rsid w:val="00520157"/>
    <w:rsid w:val="005203DF"/>
    <w:rsid w:val="00520A09"/>
    <w:rsid w:val="00521BF2"/>
    <w:rsid w:val="00521DCF"/>
    <w:rsid w:val="00522996"/>
    <w:rsid w:val="00522E79"/>
    <w:rsid w:val="00523683"/>
    <w:rsid w:val="005236A5"/>
    <w:rsid w:val="00523789"/>
    <w:rsid w:val="00523CB9"/>
    <w:rsid w:val="00524025"/>
    <w:rsid w:val="00524C12"/>
    <w:rsid w:val="00524EA9"/>
    <w:rsid w:val="00525D44"/>
    <w:rsid w:val="00525FEC"/>
    <w:rsid w:val="005261D5"/>
    <w:rsid w:val="0052683C"/>
    <w:rsid w:val="005268C6"/>
    <w:rsid w:val="00526B94"/>
    <w:rsid w:val="005301E4"/>
    <w:rsid w:val="00530386"/>
    <w:rsid w:val="005306C1"/>
    <w:rsid w:val="005306DD"/>
    <w:rsid w:val="00531351"/>
    <w:rsid w:val="005317C9"/>
    <w:rsid w:val="00531A91"/>
    <w:rsid w:val="00531E61"/>
    <w:rsid w:val="00531F5C"/>
    <w:rsid w:val="0053228C"/>
    <w:rsid w:val="005324B8"/>
    <w:rsid w:val="00532965"/>
    <w:rsid w:val="00532A30"/>
    <w:rsid w:val="0053337C"/>
    <w:rsid w:val="0053397B"/>
    <w:rsid w:val="005339F8"/>
    <w:rsid w:val="00533AFA"/>
    <w:rsid w:val="00534A3E"/>
    <w:rsid w:val="00534B1F"/>
    <w:rsid w:val="00535B28"/>
    <w:rsid w:val="00536BEE"/>
    <w:rsid w:val="00536F11"/>
    <w:rsid w:val="00536F6B"/>
    <w:rsid w:val="005371D7"/>
    <w:rsid w:val="00537320"/>
    <w:rsid w:val="00537855"/>
    <w:rsid w:val="0054024F"/>
    <w:rsid w:val="00540CEB"/>
    <w:rsid w:val="00541CF8"/>
    <w:rsid w:val="00542CBF"/>
    <w:rsid w:val="005431A0"/>
    <w:rsid w:val="00543494"/>
    <w:rsid w:val="005438AE"/>
    <w:rsid w:val="00543AA7"/>
    <w:rsid w:val="005440A4"/>
    <w:rsid w:val="005441B1"/>
    <w:rsid w:val="00544509"/>
    <w:rsid w:val="00544D8F"/>
    <w:rsid w:val="00544FA6"/>
    <w:rsid w:val="00545160"/>
    <w:rsid w:val="00545211"/>
    <w:rsid w:val="00545A0A"/>
    <w:rsid w:val="00545DDB"/>
    <w:rsid w:val="0054666B"/>
    <w:rsid w:val="00546826"/>
    <w:rsid w:val="005479AE"/>
    <w:rsid w:val="005503F3"/>
    <w:rsid w:val="00550884"/>
    <w:rsid w:val="005509A5"/>
    <w:rsid w:val="0055117D"/>
    <w:rsid w:val="005517BE"/>
    <w:rsid w:val="00551855"/>
    <w:rsid w:val="00552034"/>
    <w:rsid w:val="005536AC"/>
    <w:rsid w:val="00553A84"/>
    <w:rsid w:val="00553C7E"/>
    <w:rsid w:val="00553EB4"/>
    <w:rsid w:val="0055411F"/>
    <w:rsid w:val="00554175"/>
    <w:rsid w:val="00554340"/>
    <w:rsid w:val="00554BBF"/>
    <w:rsid w:val="005550BA"/>
    <w:rsid w:val="005551D8"/>
    <w:rsid w:val="00555520"/>
    <w:rsid w:val="00555681"/>
    <w:rsid w:val="00555908"/>
    <w:rsid w:val="00556D41"/>
    <w:rsid w:val="00556F22"/>
    <w:rsid w:val="005574AA"/>
    <w:rsid w:val="00561CBE"/>
    <w:rsid w:val="00562102"/>
    <w:rsid w:val="00562332"/>
    <w:rsid w:val="005624B5"/>
    <w:rsid w:val="0056393C"/>
    <w:rsid w:val="00563AC0"/>
    <w:rsid w:val="00564A38"/>
    <w:rsid w:val="00565353"/>
    <w:rsid w:val="00565623"/>
    <w:rsid w:val="00565B3B"/>
    <w:rsid w:val="00565CC8"/>
    <w:rsid w:val="00566323"/>
    <w:rsid w:val="00566489"/>
    <w:rsid w:val="00566619"/>
    <w:rsid w:val="00566778"/>
    <w:rsid w:val="005667FC"/>
    <w:rsid w:val="00566B96"/>
    <w:rsid w:val="00566C81"/>
    <w:rsid w:val="00567F8F"/>
    <w:rsid w:val="0057001E"/>
    <w:rsid w:val="00570529"/>
    <w:rsid w:val="005709C8"/>
    <w:rsid w:val="0057132B"/>
    <w:rsid w:val="00571F50"/>
    <w:rsid w:val="0057217F"/>
    <w:rsid w:val="005731C5"/>
    <w:rsid w:val="0057342F"/>
    <w:rsid w:val="00573572"/>
    <w:rsid w:val="00573936"/>
    <w:rsid w:val="00573BE8"/>
    <w:rsid w:val="00573C72"/>
    <w:rsid w:val="00574515"/>
    <w:rsid w:val="00574650"/>
    <w:rsid w:val="00574A45"/>
    <w:rsid w:val="00575744"/>
    <w:rsid w:val="00575F3B"/>
    <w:rsid w:val="00575FCA"/>
    <w:rsid w:val="00576BB1"/>
    <w:rsid w:val="00576E51"/>
    <w:rsid w:val="0057706A"/>
    <w:rsid w:val="00577518"/>
    <w:rsid w:val="00577747"/>
    <w:rsid w:val="00577FCA"/>
    <w:rsid w:val="005815F7"/>
    <w:rsid w:val="0058207B"/>
    <w:rsid w:val="0058330E"/>
    <w:rsid w:val="0058350D"/>
    <w:rsid w:val="00584114"/>
    <w:rsid w:val="00584633"/>
    <w:rsid w:val="00584A36"/>
    <w:rsid w:val="00585026"/>
    <w:rsid w:val="00585207"/>
    <w:rsid w:val="0058592D"/>
    <w:rsid w:val="00586566"/>
    <w:rsid w:val="00586995"/>
    <w:rsid w:val="00587247"/>
    <w:rsid w:val="00587D72"/>
    <w:rsid w:val="005902F7"/>
    <w:rsid w:val="00590BF5"/>
    <w:rsid w:val="00591541"/>
    <w:rsid w:val="00591AEA"/>
    <w:rsid w:val="0059206F"/>
    <w:rsid w:val="0059308D"/>
    <w:rsid w:val="0059349A"/>
    <w:rsid w:val="00593578"/>
    <w:rsid w:val="00593DFD"/>
    <w:rsid w:val="0059490D"/>
    <w:rsid w:val="005951E8"/>
    <w:rsid w:val="0059531A"/>
    <w:rsid w:val="005953D4"/>
    <w:rsid w:val="005954AC"/>
    <w:rsid w:val="00595568"/>
    <w:rsid w:val="00595935"/>
    <w:rsid w:val="00595EE8"/>
    <w:rsid w:val="005962ED"/>
    <w:rsid w:val="00596496"/>
    <w:rsid w:val="005968BC"/>
    <w:rsid w:val="005969BE"/>
    <w:rsid w:val="00596FC8"/>
    <w:rsid w:val="0059742D"/>
    <w:rsid w:val="00597C29"/>
    <w:rsid w:val="005A0066"/>
    <w:rsid w:val="005A0521"/>
    <w:rsid w:val="005A07F4"/>
    <w:rsid w:val="005A0FFD"/>
    <w:rsid w:val="005A16EC"/>
    <w:rsid w:val="005A2E2B"/>
    <w:rsid w:val="005A3873"/>
    <w:rsid w:val="005A3ADF"/>
    <w:rsid w:val="005A3B5D"/>
    <w:rsid w:val="005A3C02"/>
    <w:rsid w:val="005A4718"/>
    <w:rsid w:val="005A4E30"/>
    <w:rsid w:val="005A4EEC"/>
    <w:rsid w:val="005A4EF9"/>
    <w:rsid w:val="005A507C"/>
    <w:rsid w:val="005A5311"/>
    <w:rsid w:val="005A557F"/>
    <w:rsid w:val="005A587B"/>
    <w:rsid w:val="005A5C89"/>
    <w:rsid w:val="005A6006"/>
    <w:rsid w:val="005A6109"/>
    <w:rsid w:val="005A64AF"/>
    <w:rsid w:val="005A734F"/>
    <w:rsid w:val="005A7736"/>
    <w:rsid w:val="005B01E7"/>
    <w:rsid w:val="005B1420"/>
    <w:rsid w:val="005B1AB5"/>
    <w:rsid w:val="005B1E2E"/>
    <w:rsid w:val="005B20D0"/>
    <w:rsid w:val="005B2877"/>
    <w:rsid w:val="005B28ED"/>
    <w:rsid w:val="005B297F"/>
    <w:rsid w:val="005B3B0D"/>
    <w:rsid w:val="005B55E7"/>
    <w:rsid w:val="005B58EA"/>
    <w:rsid w:val="005B5BE2"/>
    <w:rsid w:val="005B5E72"/>
    <w:rsid w:val="005B6011"/>
    <w:rsid w:val="005B6DD6"/>
    <w:rsid w:val="005B72FA"/>
    <w:rsid w:val="005C0581"/>
    <w:rsid w:val="005C065B"/>
    <w:rsid w:val="005C06AA"/>
    <w:rsid w:val="005C0928"/>
    <w:rsid w:val="005C1431"/>
    <w:rsid w:val="005C19E3"/>
    <w:rsid w:val="005C1AA3"/>
    <w:rsid w:val="005C22A9"/>
    <w:rsid w:val="005C258C"/>
    <w:rsid w:val="005C2BBB"/>
    <w:rsid w:val="005C30F4"/>
    <w:rsid w:val="005C4D4F"/>
    <w:rsid w:val="005C56A0"/>
    <w:rsid w:val="005C57FF"/>
    <w:rsid w:val="005C5CFB"/>
    <w:rsid w:val="005C613F"/>
    <w:rsid w:val="005C69E6"/>
    <w:rsid w:val="005C7492"/>
    <w:rsid w:val="005C77A6"/>
    <w:rsid w:val="005D0415"/>
    <w:rsid w:val="005D0A3D"/>
    <w:rsid w:val="005D0EF1"/>
    <w:rsid w:val="005D121F"/>
    <w:rsid w:val="005D183B"/>
    <w:rsid w:val="005D1E04"/>
    <w:rsid w:val="005D20C0"/>
    <w:rsid w:val="005D289B"/>
    <w:rsid w:val="005D3187"/>
    <w:rsid w:val="005D3E5F"/>
    <w:rsid w:val="005D410B"/>
    <w:rsid w:val="005D42D3"/>
    <w:rsid w:val="005D4A95"/>
    <w:rsid w:val="005D4F57"/>
    <w:rsid w:val="005D561D"/>
    <w:rsid w:val="005D5690"/>
    <w:rsid w:val="005D6921"/>
    <w:rsid w:val="005E05A5"/>
    <w:rsid w:val="005E0B80"/>
    <w:rsid w:val="005E0D5C"/>
    <w:rsid w:val="005E1463"/>
    <w:rsid w:val="005E1D36"/>
    <w:rsid w:val="005E23D1"/>
    <w:rsid w:val="005E2AA7"/>
    <w:rsid w:val="005E2DCE"/>
    <w:rsid w:val="005E397B"/>
    <w:rsid w:val="005E404C"/>
    <w:rsid w:val="005E4932"/>
    <w:rsid w:val="005E4ED9"/>
    <w:rsid w:val="005E5328"/>
    <w:rsid w:val="005E55E2"/>
    <w:rsid w:val="005E6007"/>
    <w:rsid w:val="005E74AC"/>
    <w:rsid w:val="005E75BE"/>
    <w:rsid w:val="005E763F"/>
    <w:rsid w:val="005E7A3F"/>
    <w:rsid w:val="005F03BE"/>
    <w:rsid w:val="005F09E4"/>
    <w:rsid w:val="005F0C44"/>
    <w:rsid w:val="005F1984"/>
    <w:rsid w:val="005F222C"/>
    <w:rsid w:val="005F23C7"/>
    <w:rsid w:val="005F2FA3"/>
    <w:rsid w:val="005F3B76"/>
    <w:rsid w:val="005F4C9B"/>
    <w:rsid w:val="005F4D05"/>
    <w:rsid w:val="005F54A7"/>
    <w:rsid w:val="005F573E"/>
    <w:rsid w:val="005F60B0"/>
    <w:rsid w:val="005F6BAA"/>
    <w:rsid w:val="005F7D64"/>
    <w:rsid w:val="006001DA"/>
    <w:rsid w:val="006008B3"/>
    <w:rsid w:val="0060197A"/>
    <w:rsid w:val="006019A8"/>
    <w:rsid w:val="00602203"/>
    <w:rsid w:val="006022D6"/>
    <w:rsid w:val="00602307"/>
    <w:rsid w:val="00602625"/>
    <w:rsid w:val="006036EA"/>
    <w:rsid w:val="0060378C"/>
    <w:rsid w:val="0060397C"/>
    <w:rsid w:val="0060447E"/>
    <w:rsid w:val="00605261"/>
    <w:rsid w:val="006052D6"/>
    <w:rsid w:val="00605367"/>
    <w:rsid w:val="006057FA"/>
    <w:rsid w:val="006058DF"/>
    <w:rsid w:val="00606680"/>
    <w:rsid w:val="00606E9C"/>
    <w:rsid w:val="00606F3C"/>
    <w:rsid w:val="00607703"/>
    <w:rsid w:val="00607DB2"/>
    <w:rsid w:val="0061004B"/>
    <w:rsid w:val="00610947"/>
    <w:rsid w:val="00610BFD"/>
    <w:rsid w:val="00610C04"/>
    <w:rsid w:val="00610C4C"/>
    <w:rsid w:val="0061105D"/>
    <w:rsid w:val="00611083"/>
    <w:rsid w:val="00612941"/>
    <w:rsid w:val="00612A81"/>
    <w:rsid w:val="00612EFB"/>
    <w:rsid w:val="00613012"/>
    <w:rsid w:val="0061311C"/>
    <w:rsid w:val="00613450"/>
    <w:rsid w:val="00613559"/>
    <w:rsid w:val="006137CA"/>
    <w:rsid w:val="006139AA"/>
    <w:rsid w:val="00613F1B"/>
    <w:rsid w:val="00613F2C"/>
    <w:rsid w:val="00614397"/>
    <w:rsid w:val="006145CE"/>
    <w:rsid w:val="006155A1"/>
    <w:rsid w:val="006164C2"/>
    <w:rsid w:val="00616A17"/>
    <w:rsid w:val="006171B2"/>
    <w:rsid w:val="00620979"/>
    <w:rsid w:val="00620A59"/>
    <w:rsid w:val="00620FB6"/>
    <w:rsid w:val="00621433"/>
    <w:rsid w:val="00621CD1"/>
    <w:rsid w:val="00621E62"/>
    <w:rsid w:val="00622197"/>
    <w:rsid w:val="00622243"/>
    <w:rsid w:val="006226F9"/>
    <w:rsid w:val="006227BA"/>
    <w:rsid w:val="00622D67"/>
    <w:rsid w:val="00622F77"/>
    <w:rsid w:val="0062312D"/>
    <w:rsid w:val="00624459"/>
    <w:rsid w:val="00624610"/>
    <w:rsid w:val="00624BBE"/>
    <w:rsid w:val="00624D76"/>
    <w:rsid w:val="0062627C"/>
    <w:rsid w:val="00626E7E"/>
    <w:rsid w:val="00627394"/>
    <w:rsid w:val="00627FDD"/>
    <w:rsid w:val="00630675"/>
    <w:rsid w:val="00630EC3"/>
    <w:rsid w:val="00630FD1"/>
    <w:rsid w:val="00630FEB"/>
    <w:rsid w:val="0063132D"/>
    <w:rsid w:val="00631447"/>
    <w:rsid w:val="00631F28"/>
    <w:rsid w:val="00633025"/>
    <w:rsid w:val="00633427"/>
    <w:rsid w:val="006334A2"/>
    <w:rsid w:val="0063352F"/>
    <w:rsid w:val="00633C77"/>
    <w:rsid w:val="00633ED3"/>
    <w:rsid w:val="00634439"/>
    <w:rsid w:val="00635311"/>
    <w:rsid w:val="006357A5"/>
    <w:rsid w:val="00635FE2"/>
    <w:rsid w:val="006366E7"/>
    <w:rsid w:val="006367F3"/>
    <w:rsid w:val="00636A08"/>
    <w:rsid w:val="006373F0"/>
    <w:rsid w:val="00637D09"/>
    <w:rsid w:val="00637D2E"/>
    <w:rsid w:val="006408B3"/>
    <w:rsid w:val="00640D6A"/>
    <w:rsid w:val="00640D9C"/>
    <w:rsid w:val="00641512"/>
    <w:rsid w:val="00641A81"/>
    <w:rsid w:val="00641B2E"/>
    <w:rsid w:val="00642D34"/>
    <w:rsid w:val="00642F24"/>
    <w:rsid w:val="00643007"/>
    <w:rsid w:val="006433A4"/>
    <w:rsid w:val="0064342A"/>
    <w:rsid w:val="00644100"/>
    <w:rsid w:val="00644566"/>
    <w:rsid w:val="0064471D"/>
    <w:rsid w:val="00644722"/>
    <w:rsid w:val="00644B29"/>
    <w:rsid w:val="00644EA6"/>
    <w:rsid w:val="0064688C"/>
    <w:rsid w:val="00646B47"/>
    <w:rsid w:val="00646C4E"/>
    <w:rsid w:val="00646CE6"/>
    <w:rsid w:val="006502E7"/>
    <w:rsid w:val="006514C2"/>
    <w:rsid w:val="00652B7F"/>
    <w:rsid w:val="00652D10"/>
    <w:rsid w:val="00652EB2"/>
    <w:rsid w:val="006534DF"/>
    <w:rsid w:val="006535F0"/>
    <w:rsid w:val="0065388C"/>
    <w:rsid w:val="00653DE9"/>
    <w:rsid w:val="00654427"/>
    <w:rsid w:val="0065485F"/>
    <w:rsid w:val="006549C0"/>
    <w:rsid w:val="00654D0D"/>
    <w:rsid w:val="0065508B"/>
    <w:rsid w:val="006554AB"/>
    <w:rsid w:val="006556AA"/>
    <w:rsid w:val="0065609E"/>
    <w:rsid w:val="00656494"/>
    <w:rsid w:val="0065700C"/>
    <w:rsid w:val="00657126"/>
    <w:rsid w:val="00660151"/>
    <w:rsid w:val="00660364"/>
    <w:rsid w:val="00660734"/>
    <w:rsid w:val="006608D3"/>
    <w:rsid w:val="006610D6"/>
    <w:rsid w:val="00661651"/>
    <w:rsid w:val="0066190F"/>
    <w:rsid w:val="00662516"/>
    <w:rsid w:val="0066264C"/>
    <w:rsid w:val="00662F31"/>
    <w:rsid w:val="00663ED6"/>
    <w:rsid w:val="00663F46"/>
    <w:rsid w:val="00664035"/>
    <w:rsid w:val="00664125"/>
    <w:rsid w:val="00664458"/>
    <w:rsid w:val="00664F38"/>
    <w:rsid w:val="00665D03"/>
    <w:rsid w:val="00666027"/>
    <w:rsid w:val="00666B4C"/>
    <w:rsid w:val="00666CF6"/>
    <w:rsid w:val="006677BD"/>
    <w:rsid w:val="00667E39"/>
    <w:rsid w:val="0067000C"/>
    <w:rsid w:val="0067092E"/>
    <w:rsid w:val="0067146C"/>
    <w:rsid w:val="00671658"/>
    <w:rsid w:val="006723CD"/>
    <w:rsid w:val="00672837"/>
    <w:rsid w:val="00672E9C"/>
    <w:rsid w:val="00674454"/>
    <w:rsid w:val="0067499B"/>
    <w:rsid w:val="00674B38"/>
    <w:rsid w:val="00675A1B"/>
    <w:rsid w:val="0067611E"/>
    <w:rsid w:val="00676627"/>
    <w:rsid w:val="00676A16"/>
    <w:rsid w:val="00676B6F"/>
    <w:rsid w:val="0067710C"/>
    <w:rsid w:val="006772DB"/>
    <w:rsid w:val="0067755B"/>
    <w:rsid w:val="006776B8"/>
    <w:rsid w:val="00677DFC"/>
    <w:rsid w:val="00680497"/>
    <w:rsid w:val="00680665"/>
    <w:rsid w:val="006810B6"/>
    <w:rsid w:val="0068116C"/>
    <w:rsid w:val="006811F5"/>
    <w:rsid w:val="0068139C"/>
    <w:rsid w:val="0068140E"/>
    <w:rsid w:val="006817F8"/>
    <w:rsid w:val="0068266A"/>
    <w:rsid w:val="006832DC"/>
    <w:rsid w:val="00683435"/>
    <w:rsid w:val="006835AB"/>
    <w:rsid w:val="006838D8"/>
    <w:rsid w:val="00684105"/>
    <w:rsid w:val="00684A44"/>
    <w:rsid w:val="00684FA2"/>
    <w:rsid w:val="006866EC"/>
    <w:rsid w:val="00686DFB"/>
    <w:rsid w:val="00687698"/>
    <w:rsid w:val="00690500"/>
    <w:rsid w:val="006908B2"/>
    <w:rsid w:val="00691112"/>
    <w:rsid w:val="0069152E"/>
    <w:rsid w:val="00691A4C"/>
    <w:rsid w:val="00691F1D"/>
    <w:rsid w:val="0069230A"/>
    <w:rsid w:val="00692FFB"/>
    <w:rsid w:val="006938B2"/>
    <w:rsid w:val="006943B2"/>
    <w:rsid w:val="00694C25"/>
    <w:rsid w:val="00694E86"/>
    <w:rsid w:val="006963E2"/>
    <w:rsid w:val="0069647C"/>
    <w:rsid w:val="00696A92"/>
    <w:rsid w:val="00697F87"/>
    <w:rsid w:val="006A04D8"/>
    <w:rsid w:val="006A063F"/>
    <w:rsid w:val="006A0A4D"/>
    <w:rsid w:val="006A0CBF"/>
    <w:rsid w:val="006A1254"/>
    <w:rsid w:val="006A13F7"/>
    <w:rsid w:val="006A2128"/>
    <w:rsid w:val="006A259D"/>
    <w:rsid w:val="006A2D21"/>
    <w:rsid w:val="006A40D4"/>
    <w:rsid w:val="006A4665"/>
    <w:rsid w:val="006A47C7"/>
    <w:rsid w:val="006A5046"/>
    <w:rsid w:val="006A54DD"/>
    <w:rsid w:val="006A581E"/>
    <w:rsid w:val="006A596F"/>
    <w:rsid w:val="006A5DF7"/>
    <w:rsid w:val="006A5F79"/>
    <w:rsid w:val="006A6318"/>
    <w:rsid w:val="006A641D"/>
    <w:rsid w:val="006A6DAA"/>
    <w:rsid w:val="006A776B"/>
    <w:rsid w:val="006B07D9"/>
    <w:rsid w:val="006B24D9"/>
    <w:rsid w:val="006B3D26"/>
    <w:rsid w:val="006B3EC7"/>
    <w:rsid w:val="006B4A43"/>
    <w:rsid w:val="006B4E93"/>
    <w:rsid w:val="006B51AC"/>
    <w:rsid w:val="006B52F7"/>
    <w:rsid w:val="006B53C8"/>
    <w:rsid w:val="006B62A5"/>
    <w:rsid w:val="006B6370"/>
    <w:rsid w:val="006B6739"/>
    <w:rsid w:val="006B71D3"/>
    <w:rsid w:val="006B73C5"/>
    <w:rsid w:val="006B742D"/>
    <w:rsid w:val="006B76B0"/>
    <w:rsid w:val="006B76F2"/>
    <w:rsid w:val="006B7FD8"/>
    <w:rsid w:val="006C0059"/>
    <w:rsid w:val="006C02CA"/>
    <w:rsid w:val="006C0758"/>
    <w:rsid w:val="006C1113"/>
    <w:rsid w:val="006C1211"/>
    <w:rsid w:val="006C124F"/>
    <w:rsid w:val="006C213D"/>
    <w:rsid w:val="006C2168"/>
    <w:rsid w:val="006C21CC"/>
    <w:rsid w:val="006C268C"/>
    <w:rsid w:val="006C2F84"/>
    <w:rsid w:val="006C3E1F"/>
    <w:rsid w:val="006C4292"/>
    <w:rsid w:val="006C4A5F"/>
    <w:rsid w:val="006C50B8"/>
    <w:rsid w:val="006C54C9"/>
    <w:rsid w:val="006C57AB"/>
    <w:rsid w:val="006C5B31"/>
    <w:rsid w:val="006C7009"/>
    <w:rsid w:val="006D0521"/>
    <w:rsid w:val="006D0BF5"/>
    <w:rsid w:val="006D0CF0"/>
    <w:rsid w:val="006D0F45"/>
    <w:rsid w:val="006D191C"/>
    <w:rsid w:val="006D1DF3"/>
    <w:rsid w:val="006D2B1A"/>
    <w:rsid w:val="006D3A66"/>
    <w:rsid w:val="006D3C7C"/>
    <w:rsid w:val="006D49A2"/>
    <w:rsid w:val="006D4B91"/>
    <w:rsid w:val="006D502E"/>
    <w:rsid w:val="006D580A"/>
    <w:rsid w:val="006D5CF9"/>
    <w:rsid w:val="006D60C8"/>
    <w:rsid w:val="006D60E5"/>
    <w:rsid w:val="006D669E"/>
    <w:rsid w:val="006D76AA"/>
    <w:rsid w:val="006D7756"/>
    <w:rsid w:val="006D78BB"/>
    <w:rsid w:val="006E02ED"/>
    <w:rsid w:val="006E060E"/>
    <w:rsid w:val="006E0FF9"/>
    <w:rsid w:val="006E23FE"/>
    <w:rsid w:val="006E28E0"/>
    <w:rsid w:val="006E2A10"/>
    <w:rsid w:val="006E2D21"/>
    <w:rsid w:val="006E32BD"/>
    <w:rsid w:val="006E3972"/>
    <w:rsid w:val="006E4DD0"/>
    <w:rsid w:val="006E52B5"/>
    <w:rsid w:val="006E5352"/>
    <w:rsid w:val="006E556F"/>
    <w:rsid w:val="006E6169"/>
    <w:rsid w:val="006E6A94"/>
    <w:rsid w:val="006E724B"/>
    <w:rsid w:val="006F061D"/>
    <w:rsid w:val="006F0668"/>
    <w:rsid w:val="006F0791"/>
    <w:rsid w:val="006F195E"/>
    <w:rsid w:val="006F1F18"/>
    <w:rsid w:val="006F2092"/>
    <w:rsid w:val="006F221B"/>
    <w:rsid w:val="006F2B49"/>
    <w:rsid w:val="006F31DF"/>
    <w:rsid w:val="006F3326"/>
    <w:rsid w:val="006F4B18"/>
    <w:rsid w:val="006F4B2C"/>
    <w:rsid w:val="006F50B6"/>
    <w:rsid w:val="006F51D1"/>
    <w:rsid w:val="006F54D8"/>
    <w:rsid w:val="006F54E9"/>
    <w:rsid w:val="006F5E3B"/>
    <w:rsid w:val="006F6F79"/>
    <w:rsid w:val="00700166"/>
    <w:rsid w:val="00700351"/>
    <w:rsid w:val="00700E5E"/>
    <w:rsid w:val="00700F1D"/>
    <w:rsid w:val="0070107A"/>
    <w:rsid w:val="0070159B"/>
    <w:rsid w:val="007016BC"/>
    <w:rsid w:val="00701AB6"/>
    <w:rsid w:val="00702BE5"/>
    <w:rsid w:val="00702ED4"/>
    <w:rsid w:val="00703758"/>
    <w:rsid w:val="00703C75"/>
    <w:rsid w:val="007049AA"/>
    <w:rsid w:val="0070523C"/>
    <w:rsid w:val="00705697"/>
    <w:rsid w:val="00705CBD"/>
    <w:rsid w:val="00706243"/>
    <w:rsid w:val="00706854"/>
    <w:rsid w:val="00706F6F"/>
    <w:rsid w:val="007078A5"/>
    <w:rsid w:val="0070795C"/>
    <w:rsid w:val="00710260"/>
    <w:rsid w:val="00710CE7"/>
    <w:rsid w:val="0071169E"/>
    <w:rsid w:val="00711A63"/>
    <w:rsid w:val="00711A78"/>
    <w:rsid w:val="00712AAF"/>
    <w:rsid w:val="0071379A"/>
    <w:rsid w:val="00714314"/>
    <w:rsid w:val="007143CD"/>
    <w:rsid w:val="0071534A"/>
    <w:rsid w:val="00715744"/>
    <w:rsid w:val="00715901"/>
    <w:rsid w:val="007160FA"/>
    <w:rsid w:val="007161F3"/>
    <w:rsid w:val="007162BE"/>
    <w:rsid w:val="00716DD8"/>
    <w:rsid w:val="007175F4"/>
    <w:rsid w:val="00717A00"/>
    <w:rsid w:val="00717DEE"/>
    <w:rsid w:val="00720886"/>
    <w:rsid w:val="0072146D"/>
    <w:rsid w:val="0072284D"/>
    <w:rsid w:val="00722B3A"/>
    <w:rsid w:val="00722BD6"/>
    <w:rsid w:val="00722FFD"/>
    <w:rsid w:val="00723043"/>
    <w:rsid w:val="00723362"/>
    <w:rsid w:val="00724071"/>
    <w:rsid w:val="00724E9A"/>
    <w:rsid w:val="007256D1"/>
    <w:rsid w:val="007258D5"/>
    <w:rsid w:val="007263A6"/>
    <w:rsid w:val="007265E5"/>
    <w:rsid w:val="00726EBC"/>
    <w:rsid w:val="00726F75"/>
    <w:rsid w:val="00727177"/>
    <w:rsid w:val="0072746E"/>
    <w:rsid w:val="0072780B"/>
    <w:rsid w:val="00727D8E"/>
    <w:rsid w:val="00731175"/>
    <w:rsid w:val="00731BFF"/>
    <w:rsid w:val="00731F28"/>
    <w:rsid w:val="00732196"/>
    <w:rsid w:val="00732C37"/>
    <w:rsid w:val="00733068"/>
    <w:rsid w:val="007334C1"/>
    <w:rsid w:val="007337C7"/>
    <w:rsid w:val="00733AD0"/>
    <w:rsid w:val="00733BA5"/>
    <w:rsid w:val="007349DB"/>
    <w:rsid w:val="00734F0C"/>
    <w:rsid w:val="00735044"/>
    <w:rsid w:val="0073580D"/>
    <w:rsid w:val="00736045"/>
    <w:rsid w:val="0073646A"/>
    <w:rsid w:val="00737008"/>
    <w:rsid w:val="007374F2"/>
    <w:rsid w:val="007375A9"/>
    <w:rsid w:val="00737B80"/>
    <w:rsid w:val="0074024F"/>
    <w:rsid w:val="0074164E"/>
    <w:rsid w:val="00741F0D"/>
    <w:rsid w:val="00741FBC"/>
    <w:rsid w:val="007429C5"/>
    <w:rsid w:val="00743924"/>
    <w:rsid w:val="00743B7A"/>
    <w:rsid w:val="00743FC7"/>
    <w:rsid w:val="007446FD"/>
    <w:rsid w:val="007448BE"/>
    <w:rsid w:val="00745890"/>
    <w:rsid w:val="007458B1"/>
    <w:rsid w:val="0074595F"/>
    <w:rsid w:val="00746413"/>
    <w:rsid w:val="00747A34"/>
    <w:rsid w:val="00747BC3"/>
    <w:rsid w:val="00747C61"/>
    <w:rsid w:val="0075102B"/>
    <w:rsid w:val="007514B7"/>
    <w:rsid w:val="00751D35"/>
    <w:rsid w:val="007520B0"/>
    <w:rsid w:val="0075242D"/>
    <w:rsid w:val="00752674"/>
    <w:rsid w:val="00754028"/>
    <w:rsid w:val="00754681"/>
    <w:rsid w:val="00754E13"/>
    <w:rsid w:val="00755720"/>
    <w:rsid w:val="0075600D"/>
    <w:rsid w:val="00756262"/>
    <w:rsid w:val="00756666"/>
    <w:rsid w:val="0075709A"/>
    <w:rsid w:val="00757B7A"/>
    <w:rsid w:val="00760390"/>
    <w:rsid w:val="00760797"/>
    <w:rsid w:val="00760B7E"/>
    <w:rsid w:val="00762858"/>
    <w:rsid w:val="00763C40"/>
    <w:rsid w:val="007645BE"/>
    <w:rsid w:val="0076498A"/>
    <w:rsid w:val="00764BCF"/>
    <w:rsid w:val="00764E82"/>
    <w:rsid w:val="00765A14"/>
    <w:rsid w:val="00765EBB"/>
    <w:rsid w:val="00765F0C"/>
    <w:rsid w:val="00767434"/>
    <w:rsid w:val="00767684"/>
    <w:rsid w:val="00767FA2"/>
    <w:rsid w:val="00770A92"/>
    <w:rsid w:val="00770E5C"/>
    <w:rsid w:val="00771698"/>
    <w:rsid w:val="0077186E"/>
    <w:rsid w:val="00771E45"/>
    <w:rsid w:val="00771E52"/>
    <w:rsid w:val="00772AD5"/>
    <w:rsid w:val="00772CC8"/>
    <w:rsid w:val="00772D82"/>
    <w:rsid w:val="00773614"/>
    <w:rsid w:val="0077367B"/>
    <w:rsid w:val="007738B1"/>
    <w:rsid w:val="0077401B"/>
    <w:rsid w:val="007744B7"/>
    <w:rsid w:val="00774A9F"/>
    <w:rsid w:val="00775DCB"/>
    <w:rsid w:val="007765B6"/>
    <w:rsid w:val="00776636"/>
    <w:rsid w:val="0077668D"/>
    <w:rsid w:val="00777903"/>
    <w:rsid w:val="007800A9"/>
    <w:rsid w:val="0078059D"/>
    <w:rsid w:val="007805D9"/>
    <w:rsid w:val="00781592"/>
    <w:rsid w:val="00781743"/>
    <w:rsid w:val="00781E59"/>
    <w:rsid w:val="00781EDF"/>
    <w:rsid w:val="007822EF"/>
    <w:rsid w:val="007826E4"/>
    <w:rsid w:val="00782BA3"/>
    <w:rsid w:val="00782E4A"/>
    <w:rsid w:val="00782FC3"/>
    <w:rsid w:val="007831C7"/>
    <w:rsid w:val="00783721"/>
    <w:rsid w:val="00783844"/>
    <w:rsid w:val="00783CB5"/>
    <w:rsid w:val="00784422"/>
    <w:rsid w:val="007844F6"/>
    <w:rsid w:val="0078467A"/>
    <w:rsid w:val="00784A88"/>
    <w:rsid w:val="00784D18"/>
    <w:rsid w:val="00785F59"/>
    <w:rsid w:val="0078603B"/>
    <w:rsid w:val="0078632F"/>
    <w:rsid w:val="007864ED"/>
    <w:rsid w:val="007869ED"/>
    <w:rsid w:val="00786BBA"/>
    <w:rsid w:val="00787171"/>
    <w:rsid w:val="00787255"/>
    <w:rsid w:val="007872E8"/>
    <w:rsid w:val="007904F3"/>
    <w:rsid w:val="0079084D"/>
    <w:rsid w:val="00790C2F"/>
    <w:rsid w:val="00790DA7"/>
    <w:rsid w:val="007910B8"/>
    <w:rsid w:val="007912AD"/>
    <w:rsid w:val="00791495"/>
    <w:rsid w:val="00791C7D"/>
    <w:rsid w:val="007921B7"/>
    <w:rsid w:val="007924D4"/>
    <w:rsid w:val="007924DA"/>
    <w:rsid w:val="007929CB"/>
    <w:rsid w:val="00792FF8"/>
    <w:rsid w:val="0079339A"/>
    <w:rsid w:val="00794702"/>
    <w:rsid w:val="0079495F"/>
    <w:rsid w:val="00794D11"/>
    <w:rsid w:val="007956FA"/>
    <w:rsid w:val="00795A5B"/>
    <w:rsid w:val="00795B3D"/>
    <w:rsid w:val="00795D93"/>
    <w:rsid w:val="00795DC8"/>
    <w:rsid w:val="00795E89"/>
    <w:rsid w:val="007961CD"/>
    <w:rsid w:val="00796AB9"/>
    <w:rsid w:val="007971BB"/>
    <w:rsid w:val="00797B9B"/>
    <w:rsid w:val="007A013C"/>
    <w:rsid w:val="007A172F"/>
    <w:rsid w:val="007A17A0"/>
    <w:rsid w:val="007A236C"/>
    <w:rsid w:val="007A28C7"/>
    <w:rsid w:val="007A2A0E"/>
    <w:rsid w:val="007A30EC"/>
    <w:rsid w:val="007A3421"/>
    <w:rsid w:val="007A378F"/>
    <w:rsid w:val="007A464F"/>
    <w:rsid w:val="007A484E"/>
    <w:rsid w:val="007A486E"/>
    <w:rsid w:val="007A48BB"/>
    <w:rsid w:val="007A4AA9"/>
    <w:rsid w:val="007A4E20"/>
    <w:rsid w:val="007A5BB5"/>
    <w:rsid w:val="007A5BDC"/>
    <w:rsid w:val="007A6080"/>
    <w:rsid w:val="007A6301"/>
    <w:rsid w:val="007A661D"/>
    <w:rsid w:val="007A67C3"/>
    <w:rsid w:val="007A6A8E"/>
    <w:rsid w:val="007B0027"/>
    <w:rsid w:val="007B02B7"/>
    <w:rsid w:val="007B0432"/>
    <w:rsid w:val="007B0F1A"/>
    <w:rsid w:val="007B0FA5"/>
    <w:rsid w:val="007B0FEF"/>
    <w:rsid w:val="007B15BD"/>
    <w:rsid w:val="007B1833"/>
    <w:rsid w:val="007B1F30"/>
    <w:rsid w:val="007B2621"/>
    <w:rsid w:val="007B2BA8"/>
    <w:rsid w:val="007B3236"/>
    <w:rsid w:val="007B41BC"/>
    <w:rsid w:val="007B4A43"/>
    <w:rsid w:val="007B4F35"/>
    <w:rsid w:val="007B501A"/>
    <w:rsid w:val="007B633A"/>
    <w:rsid w:val="007B634A"/>
    <w:rsid w:val="007B63C5"/>
    <w:rsid w:val="007B65A4"/>
    <w:rsid w:val="007B67D5"/>
    <w:rsid w:val="007B6EFF"/>
    <w:rsid w:val="007B6FB9"/>
    <w:rsid w:val="007B705B"/>
    <w:rsid w:val="007B71A9"/>
    <w:rsid w:val="007B72A1"/>
    <w:rsid w:val="007B74AE"/>
    <w:rsid w:val="007B771A"/>
    <w:rsid w:val="007C179A"/>
    <w:rsid w:val="007C1AA2"/>
    <w:rsid w:val="007C210A"/>
    <w:rsid w:val="007C253A"/>
    <w:rsid w:val="007C2E04"/>
    <w:rsid w:val="007C32A1"/>
    <w:rsid w:val="007C3778"/>
    <w:rsid w:val="007C379B"/>
    <w:rsid w:val="007C5E65"/>
    <w:rsid w:val="007C6311"/>
    <w:rsid w:val="007C639D"/>
    <w:rsid w:val="007C66F5"/>
    <w:rsid w:val="007C687B"/>
    <w:rsid w:val="007C6AE6"/>
    <w:rsid w:val="007C74A1"/>
    <w:rsid w:val="007C7AF7"/>
    <w:rsid w:val="007C7CA1"/>
    <w:rsid w:val="007D0732"/>
    <w:rsid w:val="007D0E9E"/>
    <w:rsid w:val="007D174A"/>
    <w:rsid w:val="007D19BF"/>
    <w:rsid w:val="007D1A73"/>
    <w:rsid w:val="007D2341"/>
    <w:rsid w:val="007D269F"/>
    <w:rsid w:val="007D2EBB"/>
    <w:rsid w:val="007D3057"/>
    <w:rsid w:val="007D3869"/>
    <w:rsid w:val="007D3B2A"/>
    <w:rsid w:val="007D3BBC"/>
    <w:rsid w:val="007D3C7A"/>
    <w:rsid w:val="007D4374"/>
    <w:rsid w:val="007D4B29"/>
    <w:rsid w:val="007D4B6D"/>
    <w:rsid w:val="007D51B6"/>
    <w:rsid w:val="007D53F7"/>
    <w:rsid w:val="007D59A2"/>
    <w:rsid w:val="007D6075"/>
    <w:rsid w:val="007D73BA"/>
    <w:rsid w:val="007E0241"/>
    <w:rsid w:val="007E0EC7"/>
    <w:rsid w:val="007E0EFD"/>
    <w:rsid w:val="007E184D"/>
    <w:rsid w:val="007E19A8"/>
    <w:rsid w:val="007E217E"/>
    <w:rsid w:val="007E2764"/>
    <w:rsid w:val="007E2D86"/>
    <w:rsid w:val="007E389A"/>
    <w:rsid w:val="007E3EC1"/>
    <w:rsid w:val="007E417F"/>
    <w:rsid w:val="007E4206"/>
    <w:rsid w:val="007E4B29"/>
    <w:rsid w:val="007E4D8D"/>
    <w:rsid w:val="007E50CA"/>
    <w:rsid w:val="007E53F8"/>
    <w:rsid w:val="007E5835"/>
    <w:rsid w:val="007E5C55"/>
    <w:rsid w:val="007E5D5E"/>
    <w:rsid w:val="007E6044"/>
    <w:rsid w:val="007E67FD"/>
    <w:rsid w:val="007E6A49"/>
    <w:rsid w:val="007E765A"/>
    <w:rsid w:val="007E791D"/>
    <w:rsid w:val="007E7E6F"/>
    <w:rsid w:val="007F0075"/>
    <w:rsid w:val="007F0076"/>
    <w:rsid w:val="007F0811"/>
    <w:rsid w:val="007F089D"/>
    <w:rsid w:val="007F134B"/>
    <w:rsid w:val="007F152A"/>
    <w:rsid w:val="007F1A2F"/>
    <w:rsid w:val="007F1EE5"/>
    <w:rsid w:val="007F2036"/>
    <w:rsid w:val="007F24A0"/>
    <w:rsid w:val="007F2E11"/>
    <w:rsid w:val="007F3811"/>
    <w:rsid w:val="007F3A18"/>
    <w:rsid w:val="007F3C93"/>
    <w:rsid w:val="007F479B"/>
    <w:rsid w:val="007F5253"/>
    <w:rsid w:val="007F55C6"/>
    <w:rsid w:val="007F6416"/>
    <w:rsid w:val="007F6608"/>
    <w:rsid w:val="007F6C6F"/>
    <w:rsid w:val="007F71EC"/>
    <w:rsid w:val="007F7472"/>
    <w:rsid w:val="007F79CA"/>
    <w:rsid w:val="00800E11"/>
    <w:rsid w:val="00801694"/>
    <w:rsid w:val="00801ACD"/>
    <w:rsid w:val="00801BF9"/>
    <w:rsid w:val="00803685"/>
    <w:rsid w:val="00803E15"/>
    <w:rsid w:val="00804678"/>
    <w:rsid w:val="008046B2"/>
    <w:rsid w:val="00804E9A"/>
    <w:rsid w:val="008052EA"/>
    <w:rsid w:val="00805819"/>
    <w:rsid w:val="00805964"/>
    <w:rsid w:val="008065C0"/>
    <w:rsid w:val="008072E8"/>
    <w:rsid w:val="008076F8"/>
    <w:rsid w:val="00807998"/>
    <w:rsid w:val="00810B9A"/>
    <w:rsid w:val="0081144E"/>
    <w:rsid w:val="00812583"/>
    <w:rsid w:val="00812602"/>
    <w:rsid w:val="0081271B"/>
    <w:rsid w:val="00812BFF"/>
    <w:rsid w:val="00813609"/>
    <w:rsid w:val="00813745"/>
    <w:rsid w:val="0081380C"/>
    <w:rsid w:val="008139DC"/>
    <w:rsid w:val="00813C95"/>
    <w:rsid w:val="008145D2"/>
    <w:rsid w:val="00814759"/>
    <w:rsid w:val="0081483D"/>
    <w:rsid w:val="00815CDB"/>
    <w:rsid w:val="00815F6D"/>
    <w:rsid w:val="0081636A"/>
    <w:rsid w:val="008169BC"/>
    <w:rsid w:val="00816AC3"/>
    <w:rsid w:val="00816B5F"/>
    <w:rsid w:val="00816C9E"/>
    <w:rsid w:val="00817881"/>
    <w:rsid w:val="008179DB"/>
    <w:rsid w:val="00817A2F"/>
    <w:rsid w:val="008204C7"/>
    <w:rsid w:val="00820CE1"/>
    <w:rsid w:val="00820E8F"/>
    <w:rsid w:val="00821578"/>
    <w:rsid w:val="00821866"/>
    <w:rsid w:val="00821C03"/>
    <w:rsid w:val="008221F5"/>
    <w:rsid w:val="00822583"/>
    <w:rsid w:val="00822D69"/>
    <w:rsid w:val="00823314"/>
    <w:rsid w:val="00823536"/>
    <w:rsid w:val="00823668"/>
    <w:rsid w:val="00824A00"/>
    <w:rsid w:val="00824B0C"/>
    <w:rsid w:val="00824F81"/>
    <w:rsid w:val="0082522A"/>
    <w:rsid w:val="00825367"/>
    <w:rsid w:val="008257AE"/>
    <w:rsid w:val="00826C78"/>
    <w:rsid w:val="00827605"/>
    <w:rsid w:val="008302C6"/>
    <w:rsid w:val="00830ADE"/>
    <w:rsid w:val="00831160"/>
    <w:rsid w:val="0083268B"/>
    <w:rsid w:val="00832A2A"/>
    <w:rsid w:val="00832C27"/>
    <w:rsid w:val="00832EB5"/>
    <w:rsid w:val="00833598"/>
    <w:rsid w:val="008339AD"/>
    <w:rsid w:val="00833EDE"/>
    <w:rsid w:val="00833F37"/>
    <w:rsid w:val="00834269"/>
    <w:rsid w:val="0083426D"/>
    <w:rsid w:val="0083452F"/>
    <w:rsid w:val="00834559"/>
    <w:rsid w:val="00834655"/>
    <w:rsid w:val="00834B8B"/>
    <w:rsid w:val="00834EA2"/>
    <w:rsid w:val="0083551F"/>
    <w:rsid w:val="008355F9"/>
    <w:rsid w:val="00837203"/>
    <w:rsid w:val="00837209"/>
    <w:rsid w:val="00837405"/>
    <w:rsid w:val="00837928"/>
    <w:rsid w:val="00837E40"/>
    <w:rsid w:val="00837E55"/>
    <w:rsid w:val="00837E61"/>
    <w:rsid w:val="0084052E"/>
    <w:rsid w:val="00840B34"/>
    <w:rsid w:val="008416F4"/>
    <w:rsid w:val="00842354"/>
    <w:rsid w:val="00842548"/>
    <w:rsid w:val="008427A8"/>
    <w:rsid w:val="0084289C"/>
    <w:rsid w:val="00842991"/>
    <w:rsid w:val="00842BE6"/>
    <w:rsid w:val="008432DC"/>
    <w:rsid w:val="00843883"/>
    <w:rsid w:val="00843B50"/>
    <w:rsid w:val="00844D71"/>
    <w:rsid w:val="00845503"/>
    <w:rsid w:val="00845570"/>
    <w:rsid w:val="00845D4D"/>
    <w:rsid w:val="00846626"/>
    <w:rsid w:val="00846697"/>
    <w:rsid w:val="0084671A"/>
    <w:rsid w:val="00847085"/>
    <w:rsid w:val="00847698"/>
    <w:rsid w:val="00847889"/>
    <w:rsid w:val="00847C64"/>
    <w:rsid w:val="00847CCA"/>
    <w:rsid w:val="00850249"/>
    <w:rsid w:val="008502B0"/>
    <w:rsid w:val="008503D8"/>
    <w:rsid w:val="00850B31"/>
    <w:rsid w:val="00851081"/>
    <w:rsid w:val="008516F2"/>
    <w:rsid w:val="00851BC9"/>
    <w:rsid w:val="00851FB2"/>
    <w:rsid w:val="00852E32"/>
    <w:rsid w:val="00852FFA"/>
    <w:rsid w:val="008535EE"/>
    <w:rsid w:val="00853C74"/>
    <w:rsid w:val="008542DD"/>
    <w:rsid w:val="0085463F"/>
    <w:rsid w:val="008546B5"/>
    <w:rsid w:val="00854A1C"/>
    <w:rsid w:val="00854AE5"/>
    <w:rsid w:val="00854CEB"/>
    <w:rsid w:val="008552DA"/>
    <w:rsid w:val="00856285"/>
    <w:rsid w:val="0085662C"/>
    <w:rsid w:val="00856794"/>
    <w:rsid w:val="00856D9B"/>
    <w:rsid w:val="00857730"/>
    <w:rsid w:val="00857DE9"/>
    <w:rsid w:val="00857E17"/>
    <w:rsid w:val="00860D3A"/>
    <w:rsid w:val="00860DA9"/>
    <w:rsid w:val="00860F68"/>
    <w:rsid w:val="008613BF"/>
    <w:rsid w:val="008615D6"/>
    <w:rsid w:val="00861761"/>
    <w:rsid w:val="00861DF6"/>
    <w:rsid w:val="0086319F"/>
    <w:rsid w:val="0086328C"/>
    <w:rsid w:val="00863CCC"/>
    <w:rsid w:val="00863CD6"/>
    <w:rsid w:val="008642F7"/>
    <w:rsid w:val="00864845"/>
    <w:rsid w:val="00864D8C"/>
    <w:rsid w:val="0086512D"/>
    <w:rsid w:val="008661F2"/>
    <w:rsid w:val="008664D3"/>
    <w:rsid w:val="008667CD"/>
    <w:rsid w:val="008668DB"/>
    <w:rsid w:val="00866C91"/>
    <w:rsid w:val="008677C6"/>
    <w:rsid w:val="00867F79"/>
    <w:rsid w:val="0087051C"/>
    <w:rsid w:val="0087058F"/>
    <w:rsid w:val="0087104C"/>
    <w:rsid w:val="008713D4"/>
    <w:rsid w:val="00871990"/>
    <w:rsid w:val="00871C12"/>
    <w:rsid w:val="008724D7"/>
    <w:rsid w:val="00872A34"/>
    <w:rsid w:val="00872F67"/>
    <w:rsid w:val="0087349C"/>
    <w:rsid w:val="00874174"/>
    <w:rsid w:val="0087452E"/>
    <w:rsid w:val="00874BC6"/>
    <w:rsid w:val="00875420"/>
    <w:rsid w:val="00875939"/>
    <w:rsid w:val="00875B10"/>
    <w:rsid w:val="008765B7"/>
    <w:rsid w:val="00876B2A"/>
    <w:rsid w:val="00876F9B"/>
    <w:rsid w:val="008778D8"/>
    <w:rsid w:val="00877B29"/>
    <w:rsid w:val="00877E11"/>
    <w:rsid w:val="008806A6"/>
    <w:rsid w:val="0088098D"/>
    <w:rsid w:val="00881275"/>
    <w:rsid w:val="0088178F"/>
    <w:rsid w:val="00881BA4"/>
    <w:rsid w:val="00881EE1"/>
    <w:rsid w:val="00882C65"/>
    <w:rsid w:val="00882ED8"/>
    <w:rsid w:val="0088316C"/>
    <w:rsid w:val="00883444"/>
    <w:rsid w:val="0088411A"/>
    <w:rsid w:val="008842B1"/>
    <w:rsid w:val="00884907"/>
    <w:rsid w:val="00884D53"/>
    <w:rsid w:val="008851BA"/>
    <w:rsid w:val="00885AAB"/>
    <w:rsid w:val="00885E6E"/>
    <w:rsid w:val="0088630C"/>
    <w:rsid w:val="00886BBA"/>
    <w:rsid w:val="00886BD1"/>
    <w:rsid w:val="00886D9B"/>
    <w:rsid w:val="00886DC7"/>
    <w:rsid w:val="00886FE5"/>
    <w:rsid w:val="008870A0"/>
    <w:rsid w:val="0088730E"/>
    <w:rsid w:val="00887387"/>
    <w:rsid w:val="0088766E"/>
    <w:rsid w:val="008878D1"/>
    <w:rsid w:val="00887E4E"/>
    <w:rsid w:val="00890591"/>
    <w:rsid w:val="00890B62"/>
    <w:rsid w:val="00890B92"/>
    <w:rsid w:val="00890E66"/>
    <w:rsid w:val="00890E92"/>
    <w:rsid w:val="00891AB9"/>
    <w:rsid w:val="00892701"/>
    <w:rsid w:val="0089273E"/>
    <w:rsid w:val="00892863"/>
    <w:rsid w:val="00892D9A"/>
    <w:rsid w:val="008949F0"/>
    <w:rsid w:val="00895583"/>
    <w:rsid w:val="00895C9A"/>
    <w:rsid w:val="00895D49"/>
    <w:rsid w:val="00895FAC"/>
    <w:rsid w:val="00896459"/>
    <w:rsid w:val="00897CA7"/>
    <w:rsid w:val="008A084D"/>
    <w:rsid w:val="008A1062"/>
    <w:rsid w:val="008A11CF"/>
    <w:rsid w:val="008A1E57"/>
    <w:rsid w:val="008A2076"/>
    <w:rsid w:val="008A21C6"/>
    <w:rsid w:val="008A2965"/>
    <w:rsid w:val="008A3279"/>
    <w:rsid w:val="008A352B"/>
    <w:rsid w:val="008A3D65"/>
    <w:rsid w:val="008A43F1"/>
    <w:rsid w:val="008A473F"/>
    <w:rsid w:val="008A5359"/>
    <w:rsid w:val="008A604C"/>
    <w:rsid w:val="008A6226"/>
    <w:rsid w:val="008A6477"/>
    <w:rsid w:val="008A658D"/>
    <w:rsid w:val="008A6C4C"/>
    <w:rsid w:val="008A702C"/>
    <w:rsid w:val="008A7995"/>
    <w:rsid w:val="008B0855"/>
    <w:rsid w:val="008B1100"/>
    <w:rsid w:val="008B1F09"/>
    <w:rsid w:val="008B2039"/>
    <w:rsid w:val="008B2445"/>
    <w:rsid w:val="008B2614"/>
    <w:rsid w:val="008B2728"/>
    <w:rsid w:val="008B2DD8"/>
    <w:rsid w:val="008B2FF1"/>
    <w:rsid w:val="008B320F"/>
    <w:rsid w:val="008B35F2"/>
    <w:rsid w:val="008B3845"/>
    <w:rsid w:val="008B40F6"/>
    <w:rsid w:val="008B4529"/>
    <w:rsid w:val="008B45CF"/>
    <w:rsid w:val="008B4D89"/>
    <w:rsid w:val="008B4EC6"/>
    <w:rsid w:val="008B56E0"/>
    <w:rsid w:val="008B57DF"/>
    <w:rsid w:val="008B5D7B"/>
    <w:rsid w:val="008B641B"/>
    <w:rsid w:val="008B676E"/>
    <w:rsid w:val="008B6A21"/>
    <w:rsid w:val="008B6D87"/>
    <w:rsid w:val="008B720F"/>
    <w:rsid w:val="008B7D26"/>
    <w:rsid w:val="008C0335"/>
    <w:rsid w:val="008C033A"/>
    <w:rsid w:val="008C04B0"/>
    <w:rsid w:val="008C0962"/>
    <w:rsid w:val="008C0D44"/>
    <w:rsid w:val="008C1F9E"/>
    <w:rsid w:val="008C203B"/>
    <w:rsid w:val="008C2643"/>
    <w:rsid w:val="008C2D2A"/>
    <w:rsid w:val="008C2E0C"/>
    <w:rsid w:val="008C2FC6"/>
    <w:rsid w:val="008C311F"/>
    <w:rsid w:val="008C4A64"/>
    <w:rsid w:val="008C5D3C"/>
    <w:rsid w:val="008C5DA0"/>
    <w:rsid w:val="008C6257"/>
    <w:rsid w:val="008C6657"/>
    <w:rsid w:val="008C6E90"/>
    <w:rsid w:val="008C77BD"/>
    <w:rsid w:val="008C7A1B"/>
    <w:rsid w:val="008D0885"/>
    <w:rsid w:val="008D0C39"/>
    <w:rsid w:val="008D16B3"/>
    <w:rsid w:val="008D255D"/>
    <w:rsid w:val="008D3059"/>
    <w:rsid w:val="008D3748"/>
    <w:rsid w:val="008D3FD9"/>
    <w:rsid w:val="008D4007"/>
    <w:rsid w:val="008D42CF"/>
    <w:rsid w:val="008D504F"/>
    <w:rsid w:val="008D5751"/>
    <w:rsid w:val="008D5A99"/>
    <w:rsid w:val="008D5C0A"/>
    <w:rsid w:val="008D614B"/>
    <w:rsid w:val="008D6677"/>
    <w:rsid w:val="008D68BD"/>
    <w:rsid w:val="008D6D44"/>
    <w:rsid w:val="008D7309"/>
    <w:rsid w:val="008D7E00"/>
    <w:rsid w:val="008E0822"/>
    <w:rsid w:val="008E0BE2"/>
    <w:rsid w:val="008E151E"/>
    <w:rsid w:val="008E16AE"/>
    <w:rsid w:val="008E2120"/>
    <w:rsid w:val="008E2816"/>
    <w:rsid w:val="008E2AE6"/>
    <w:rsid w:val="008E2B12"/>
    <w:rsid w:val="008E2C92"/>
    <w:rsid w:val="008E2CDC"/>
    <w:rsid w:val="008E3271"/>
    <w:rsid w:val="008E4493"/>
    <w:rsid w:val="008E459C"/>
    <w:rsid w:val="008E4943"/>
    <w:rsid w:val="008E495C"/>
    <w:rsid w:val="008E4E2B"/>
    <w:rsid w:val="008E57A0"/>
    <w:rsid w:val="008E647C"/>
    <w:rsid w:val="008E6900"/>
    <w:rsid w:val="008E6F7C"/>
    <w:rsid w:val="008E72E2"/>
    <w:rsid w:val="008E781A"/>
    <w:rsid w:val="008E7A71"/>
    <w:rsid w:val="008E7B5C"/>
    <w:rsid w:val="008F06E1"/>
    <w:rsid w:val="008F0CC9"/>
    <w:rsid w:val="008F0D50"/>
    <w:rsid w:val="008F253D"/>
    <w:rsid w:val="008F2691"/>
    <w:rsid w:val="008F2A83"/>
    <w:rsid w:val="008F2EC8"/>
    <w:rsid w:val="008F31FF"/>
    <w:rsid w:val="008F3396"/>
    <w:rsid w:val="008F4211"/>
    <w:rsid w:val="008F46AE"/>
    <w:rsid w:val="008F4C62"/>
    <w:rsid w:val="008F5D09"/>
    <w:rsid w:val="008F5FF2"/>
    <w:rsid w:val="008F6BBD"/>
    <w:rsid w:val="008F6D42"/>
    <w:rsid w:val="008F7669"/>
    <w:rsid w:val="008F783D"/>
    <w:rsid w:val="008F7B64"/>
    <w:rsid w:val="008F7C70"/>
    <w:rsid w:val="008F7D21"/>
    <w:rsid w:val="0090172D"/>
    <w:rsid w:val="00901DF4"/>
    <w:rsid w:val="00902043"/>
    <w:rsid w:val="009024EF"/>
    <w:rsid w:val="0090343B"/>
    <w:rsid w:val="009035F9"/>
    <w:rsid w:val="00903A02"/>
    <w:rsid w:val="00903E60"/>
    <w:rsid w:val="00903E80"/>
    <w:rsid w:val="009042BC"/>
    <w:rsid w:val="00905281"/>
    <w:rsid w:val="009052DF"/>
    <w:rsid w:val="00906C4F"/>
    <w:rsid w:val="00906C72"/>
    <w:rsid w:val="0090769C"/>
    <w:rsid w:val="0090778B"/>
    <w:rsid w:val="0090783D"/>
    <w:rsid w:val="00907B93"/>
    <w:rsid w:val="00910709"/>
    <w:rsid w:val="009115DC"/>
    <w:rsid w:val="009116FC"/>
    <w:rsid w:val="00911B48"/>
    <w:rsid w:val="00912286"/>
    <w:rsid w:val="00912F11"/>
    <w:rsid w:val="0091314F"/>
    <w:rsid w:val="0091346A"/>
    <w:rsid w:val="00913704"/>
    <w:rsid w:val="00913848"/>
    <w:rsid w:val="00914B00"/>
    <w:rsid w:val="00915313"/>
    <w:rsid w:val="00915F61"/>
    <w:rsid w:val="00916039"/>
    <w:rsid w:val="009163F3"/>
    <w:rsid w:val="00917151"/>
    <w:rsid w:val="00917179"/>
    <w:rsid w:val="00917387"/>
    <w:rsid w:val="009179D7"/>
    <w:rsid w:val="00917ADA"/>
    <w:rsid w:val="00917E2B"/>
    <w:rsid w:val="00920BBB"/>
    <w:rsid w:val="00920CA9"/>
    <w:rsid w:val="0092130E"/>
    <w:rsid w:val="00921834"/>
    <w:rsid w:val="00921A3C"/>
    <w:rsid w:val="00921B52"/>
    <w:rsid w:val="00921D6E"/>
    <w:rsid w:val="009226CF"/>
    <w:rsid w:val="0092312F"/>
    <w:rsid w:val="009235D0"/>
    <w:rsid w:val="0092407E"/>
    <w:rsid w:val="0092416F"/>
    <w:rsid w:val="00924CEF"/>
    <w:rsid w:val="00925140"/>
    <w:rsid w:val="00925162"/>
    <w:rsid w:val="009255C0"/>
    <w:rsid w:val="00925A03"/>
    <w:rsid w:val="00926193"/>
    <w:rsid w:val="009268CC"/>
    <w:rsid w:val="00927393"/>
    <w:rsid w:val="009273FB"/>
    <w:rsid w:val="00927938"/>
    <w:rsid w:val="00927BE7"/>
    <w:rsid w:val="00927F94"/>
    <w:rsid w:val="009300D2"/>
    <w:rsid w:val="009302EB"/>
    <w:rsid w:val="00930375"/>
    <w:rsid w:val="0093058B"/>
    <w:rsid w:val="00930BFA"/>
    <w:rsid w:val="009315B6"/>
    <w:rsid w:val="009315DB"/>
    <w:rsid w:val="00931AF0"/>
    <w:rsid w:val="00932254"/>
    <w:rsid w:val="0093237F"/>
    <w:rsid w:val="00932480"/>
    <w:rsid w:val="00932EBC"/>
    <w:rsid w:val="0093322D"/>
    <w:rsid w:val="0093353F"/>
    <w:rsid w:val="00933A12"/>
    <w:rsid w:val="0093415D"/>
    <w:rsid w:val="0093469F"/>
    <w:rsid w:val="009350C9"/>
    <w:rsid w:val="009353E2"/>
    <w:rsid w:val="00935774"/>
    <w:rsid w:val="009359B4"/>
    <w:rsid w:val="00935A2C"/>
    <w:rsid w:val="00936E05"/>
    <w:rsid w:val="009374BC"/>
    <w:rsid w:val="00937958"/>
    <w:rsid w:val="00937AB5"/>
    <w:rsid w:val="0094091B"/>
    <w:rsid w:val="00940C7A"/>
    <w:rsid w:val="00940F4A"/>
    <w:rsid w:val="009411ED"/>
    <w:rsid w:val="00942119"/>
    <w:rsid w:val="009426C6"/>
    <w:rsid w:val="00942842"/>
    <w:rsid w:val="00942F3C"/>
    <w:rsid w:val="00943190"/>
    <w:rsid w:val="00943319"/>
    <w:rsid w:val="0094358B"/>
    <w:rsid w:val="00943851"/>
    <w:rsid w:val="00944481"/>
    <w:rsid w:val="00944607"/>
    <w:rsid w:val="00944612"/>
    <w:rsid w:val="00944CBA"/>
    <w:rsid w:val="00944D07"/>
    <w:rsid w:val="00944DDC"/>
    <w:rsid w:val="00944F4C"/>
    <w:rsid w:val="009457E9"/>
    <w:rsid w:val="0094690D"/>
    <w:rsid w:val="00947859"/>
    <w:rsid w:val="00947A9A"/>
    <w:rsid w:val="00947EA6"/>
    <w:rsid w:val="00950A9A"/>
    <w:rsid w:val="00950FF1"/>
    <w:rsid w:val="00950FF6"/>
    <w:rsid w:val="00951305"/>
    <w:rsid w:val="00951D6F"/>
    <w:rsid w:val="009522A1"/>
    <w:rsid w:val="009522E8"/>
    <w:rsid w:val="009524BD"/>
    <w:rsid w:val="009524E4"/>
    <w:rsid w:val="009528AD"/>
    <w:rsid w:val="00954138"/>
    <w:rsid w:val="009544E8"/>
    <w:rsid w:val="009554B7"/>
    <w:rsid w:val="00955F71"/>
    <w:rsid w:val="009560DD"/>
    <w:rsid w:val="00956D4F"/>
    <w:rsid w:val="009572D5"/>
    <w:rsid w:val="0095783C"/>
    <w:rsid w:val="00960260"/>
    <w:rsid w:val="00960A39"/>
    <w:rsid w:val="00960B34"/>
    <w:rsid w:val="00960D5E"/>
    <w:rsid w:val="00961917"/>
    <w:rsid w:val="00961B47"/>
    <w:rsid w:val="00961E23"/>
    <w:rsid w:val="00961FDE"/>
    <w:rsid w:val="0096206C"/>
    <w:rsid w:val="0096220B"/>
    <w:rsid w:val="0096233A"/>
    <w:rsid w:val="009625B1"/>
    <w:rsid w:val="009625C7"/>
    <w:rsid w:val="0096278F"/>
    <w:rsid w:val="00962A08"/>
    <w:rsid w:val="00962BDA"/>
    <w:rsid w:val="00962C37"/>
    <w:rsid w:val="00963252"/>
    <w:rsid w:val="00963834"/>
    <w:rsid w:val="00963993"/>
    <w:rsid w:val="00963AEC"/>
    <w:rsid w:val="009641D8"/>
    <w:rsid w:val="009652B0"/>
    <w:rsid w:val="009678CC"/>
    <w:rsid w:val="009679FC"/>
    <w:rsid w:val="00970395"/>
    <w:rsid w:val="00970584"/>
    <w:rsid w:val="00970E43"/>
    <w:rsid w:val="00971A3B"/>
    <w:rsid w:val="00971C2C"/>
    <w:rsid w:val="00971E74"/>
    <w:rsid w:val="00971F65"/>
    <w:rsid w:val="00972626"/>
    <w:rsid w:val="009729FF"/>
    <w:rsid w:val="00972AD0"/>
    <w:rsid w:val="009730B5"/>
    <w:rsid w:val="00973CE7"/>
    <w:rsid w:val="00973DDB"/>
    <w:rsid w:val="00974058"/>
    <w:rsid w:val="0097410C"/>
    <w:rsid w:val="00974CFC"/>
    <w:rsid w:val="00974DB2"/>
    <w:rsid w:val="00975282"/>
    <w:rsid w:val="0097581A"/>
    <w:rsid w:val="00975B6D"/>
    <w:rsid w:val="00975CCD"/>
    <w:rsid w:val="0097679C"/>
    <w:rsid w:val="00976855"/>
    <w:rsid w:val="009769BD"/>
    <w:rsid w:val="00977BA6"/>
    <w:rsid w:val="00977C7E"/>
    <w:rsid w:val="00977E18"/>
    <w:rsid w:val="009804ED"/>
    <w:rsid w:val="00980AE1"/>
    <w:rsid w:val="00980D26"/>
    <w:rsid w:val="009823FB"/>
    <w:rsid w:val="00982BCB"/>
    <w:rsid w:val="00982DE8"/>
    <w:rsid w:val="00983173"/>
    <w:rsid w:val="009835DC"/>
    <w:rsid w:val="00983B4C"/>
    <w:rsid w:val="00984364"/>
    <w:rsid w:val="00984E78"/>
    <w:rsid w:val="009856DD"/>
    <w:rsid w:val="00985D2B"/>
    <w:rsid w:val="00985D95"/>
    <w:rsid w:val="00986016"/>
    <w:rsid w:val="009860BD"/>
    <w:rsid w:val="0098689B"/>
    <w:rsid w:val="00986C9B"/>
    <w:rsid w:val="00986F16"/>
    <w:rsid w:val="00987450"/>
    <w:rsid w:val="0098782B"/>
    <w:rsid w:val="009879FE"/>
    <w:rsid w:val="00987A5A"/>
    <w:rsid w:val="00987AA1"/>
    <w:rsid w:val="00987FDE"/>
    <w:rsid w:val="00990981"/>
    <w:rsid w:val="00990A90"/>
    <w:rsid w:val="00990C73"/>
    <w:rsid w:val="009913AD"/>
    <w:rsid w:val="00991869"/>
    <w:rsid w:val="00991BE9"/>
    <w:rsid w:val="00991C3C"/>
    <w:rsid w:val="00992967"/>
    <w:rsid w:val="00992E10"/>
    <w:rsid w:val="00992E64"/>
    <w:rsid w:val="00992F55"/>
    <w:rsid w:val="009932A5"/>
    <w:rsid w:val="00993575"/>
    <w:rsid w:val="00993CA0"/>
    <w:rsid w:val="00993E64"/>
    <w:rsid w:val="00993EF7"/>
    <w:rsid w:val="0099400E"/>
    <w:rsid w:val="00994362"/>
    <w:rsid w:val="00994754"/>
    <w:rsid w:val="00994EF9"/>
    <w:rsid w:val="00995099"/>
    <w:rsid w:val="00995B93"/>
    <w:rsid w:val="0099617D"/>
    <w:rsid w:val="009969CC"/>
    <w:rsid w:val="00996A9B"/>
    <w:rsid w:val="009976B5"/>
    <w:rsid w:val="00997BC5"/>
    <w:rsid w:val="009A0088"/>
    <w:rsid w:val="009A0397"/>
    <w:rsid w:val="009A1E8F"/>
    <w:rsid w:val="009A1FA0"/>
    <w:rsid w:val="009A216F"/>
    <w:rsid w:val="009A2A87"/>
    <w:rsid w:val="009A2B5B"/>
    <w:rsid w:val="009A320E"/>
    <w:rsid w:val="009A3805"/>
    <w:rsid w:val="009A39A9"/>
    <w:rsid w:val="009A4645"/>
    <w:rsid w:val="009A4F55"/>
    <w:rsid w:val="009A585D"/>
    <w:rsid w:val="009A5FB5"/>
    <w:rsid w:val="009A5FE7"/>
    <w:rsid w:val="009A6A66"/>
    <w:rsid w:val="009A6E18"/>
    <w:rsid w:val="009A7584"/>
    <w:rsid w:val="009A7841"/>
    <w:rsid w:val="009B03C8"/>
    <w:rsid w:val="009B1438"/>
    <w:rsid w:val="009B1877"/>
    <w:rsid w:val="009B218B"/>
    <w:rsid w:val="009B3FE2"/>
    <w:rsid w:val="009B498C"/>
    <w:rsid w:val="009B5125"/>
    <w:rsid w:val="009B5770"/>
    <w:rsid w:val="009B5844"/>
    <w:rsid w:val="009B611A"/>
    <w:rsid w:val="009B6250"/>
    <w:rsid w:val="009B673C"/>
    <w:rsid w:val="009B7088"/>
    <w:rsid w:val="009B7150"/>
    <w:rsid w:val="009B7D54"/>
    <w:rsid w:val="009C03B9"/>
    <w:rsid w:val="009C0B1A"/>
    <w:rsid w:val="009C1540"/>
    <w:rsid w:val="009C1CC8"/>
    <w:rsid w:val="009C29D9"/>
    <w:rsid w:val="009C2B7A"/>
    <w:rsid w:val="009C312E"/>
    <w:rsid w:val="009C312F"/>
    <w:rsid w:val="009C40C1"/>
    <w:rsid w:val="009C413B"/>
    <w:rsid w:val="009C4325"/>
    <w:rsid w:val="009C4C6C"/>
    <w:rsid w:val="009C53E1"/>
    <w:rsid w:val="009C588B"/>
    <w:rsid w:val="009C6706"/>
    <w:rsid w:val="009C6E6B"/>
    <w:rsid w:val="009C7280"/>
    <w:rsid w:val="009C7BAE"/>
    <w:rsid w:val="009C7DD8"/>
    <w:rsid w:val="009D037A"/>
    <w:rsid w:val="009D0556"/>
    <w:rsid w:val="009D061A"/>
    <w:rsid w:val="009D1961"/>
    <w:rsid w:val="009D20A9"/>
    <w:rsid w:val="009D23B4"/>
    <w:rsid w:val="009D2C81"/>
    <w:rsid w:val="009D3BC7"/>
    <w:rsid w:val="009D3CF7"/>
    <w:rsid w:val="009D5491"/>
    <w:rsid w:val="009D6119"/>
    <w:rsid w:val="009D656D"/>
    <w:rsid w:val="009D6B0C"/>
    <w:rsid w:val="009D6CD8"/>
    <w:rsid w:val="009D6D9E"/>
    <w:rsid w:val="009D71E8"/>
    <w:rsid w:val="009D7419"/>
    <w:rsid w:val="009D76B4"/>
    <w:rsid w:val="009E0737"/>
    <w:rsid w:val="009E087B"/>
    <w:rsid w:val="009E1E9B"/>
    <w:rsid w:val="009E1EB4"/>
    <w:rsid w:val="009E22AE"/>
    <w:rsid w:val="009E2330"/>
    <w:rsid w:val="009E2601"/>
    <w:rsid w:val="009E29E1"/>
    <w:rsid w:val="009E2E09"/>
    <w:rsid w:val="009E3394"/>
    <w:rsid w:val="009E3ED3"/>
    <w:rsid w:val="009E3F5D"/>
    <w:rsid w:val="009E41C9"/>
    <w:rsid w:val="009E44A1"/>
    <w:rsid w:val="009E5356"/>
    <w:rsid w:val="009E62AB"/>
    <w:rsid w:val="009E64EC"/>
    <w:rsid w:val="009E6D64"/>
    <w:rsid w:val="009E73B7"/>
    <w:rsid w:val="009E782D"/>
    <w:rsid w:val="009E7C3E"/>
    <w:rsid w:val="009F0656"/>
    <w:rsid w:val="009F145E"/>
    <w:rsid w:val="009F1D87"/>
    <w:rsid w:val="009F1DAE"/>
    <w:rsid w:val="009F1F52"/>
    <w:rsid w:val="009F1F56"/>
    <w:rsid w:val="009F2132"/>
    <w:rsid w:val="009F2B15"/>
    <w:rsid w:val="009F2DF2"/>
    <w:rsid w:val="009F306A"/>
    <w:rsid w:val="009F3687"/>
    <w:rsid w:val="009F3D12"/>
    <w:rsid w:val="009F42D8"/>
    <w:rsid w:val="009F43CB"/>
    <w:rsid w:val="009F4825"/>
    <w:rsid w:val="009F48B5"/>
    <w:rsid w:val="009F4AEF"/>
    <w:rsid w:val="009F5491"/>
    <w:rsid w:val="009F56BB"/>
    <w:rsid w:val="009F5E0C"/>
    <w:rsid w:val="009F68DB"/>
    <w:rsid w:val="00A000B2"/>
    <w:rsid w:val="00A00136"/>
    <w:rsid w:val="00A00238"/>
    <w:rsid w:val="00A0036C"/>
    <w:rsid w:val="00A0052B"/>
    <w:rsid w:val="00A005C0"/>
    <w:rsid w:val="00A00964"/>
    <w:rsid w:val="00A02770"/>
    <w:rsid w:val="00A027F6"/>
    <w:rsid w:val="00A02EEE"/>
    <w:rsid w:val="00A0317E"/>
    <w:rsid w:val="00A04166"/>
    <w:rsid w:val="00A046FA"/>
    <w:rsid w:val="00A047BB"/>
    <w:rsid w:val="00A050D3"/>
    <w:rsid w:val="00A057DE"/>
    <w:rsid w:val="00A05C22"/>
    <w:rsid w:val="00A05CC4"/>
    <w:rsid w:val="00A0604C"/>
    <w:rsid w:val="00A06B79"/>
    <w:rsid w:val="00A06DF7"/>
    <w:rsid w:val="00A0770B"/>
    <w:rsid w:val="00A1005C"/>
    <w:rsid w:val="00A10E9F"/>
    <w:rsid w:val="00A11057"/>
    <w:rsid w:val="00A111A4"/>
    <w:rsid w:val="00A1129C"/>
    <w:rsid w:val="00A1301F"/>
    <w:rsid w:val="00A131A6"/>
    <w:rsid w:val="00A134FE"/>
    <w:rsid w:val="00A13575"/>
    <w:rsid w:val="00A138AA"/>
    <w:rsid w:val="00A13AE1"/>
    <w:rsid w:val="00A14025"/>
    <w:rsid w:val="00A1417A"/>
    <w:rsid w:val="00A14617"/>
    <w:rsid w:val="00A14BCA"/>
    <w:rsid w:val="00A154A1"/>
    <w:rsid w:val="00A15CD3"/>
    <w:rsid w:val="00A16559"/>
    <w:rsid w:val="00A16601"/>
    <w:rsid w:val="00A16963"/>
    <w:rsid w:val="00A16AC6"/>
    <w:rsid w:val="00A17218"/>
    <w:rsid w:val="00A173C3"/>
    <w:rsid w:val="00A17641"/>
    <w:rsid w:val="00A177AF"/>
    <w:rsid w:val="00A17A0D"/>
    <w:rsid w:val="00A20350"/>
    <w:rsid w:val="00A21262"/>
    <w:rsid w:val="00A21FC8"/>
    <w:rsid w:val="00A220E3"/>
    <w:rsid w:val="00A22E2B"/>
    <w:rsid w:val="00A2335B"/>
    <w:rsid w:val="00A23988"/>
    <w:rsid w:val="00A239C0"/>
    <w:rsid w:val="00A24045"/>
    <w:rsid w:val="00A2444D"/>
    <w:rsid w:val="00A2449B"/>
    <w:rsid w:val="00A2457F"/>
    <w:rsid w:val="00A246E7"/>
    <w:rsid w:val="00A24EB1"/>
    <w:rsid w:val="00A2587F"/>
    <w:rsid w:val="00A25AC7"/>
    <w:rsid w:val="00A262E7"/>
    <w:rsid w:val="00A26D32"/>
    <w:rsid w:val="00A270B9"/>
    <w:rsid w:val="00A27F03"/>
    <w:rsid w:val="00A30D52"/>
    <w:rsid w:val="00A30D72"/>
    <w:rsid w:val="00A30EA7"/>
    <w:rsid w:val="00A3178C"/>
    <w:rsid w:val="00A323FB"/>
    <w:rsid w:val="00A32749"/>
    <w:rsid w:val="00A329E0"/>
    <w:rsid w:val="00A32B96"/>
    <w:rsid w:val="00A3417E"/>
    <w:rsid w:val="00A345B3"/>
    <w:rsid w:val="00A350F8"/>
    <w:rsid w:val="00A35497"/>
    <w:rsid w:val="00A356C8"/>
    <w:rsid w:val="00A357DA"/>
    <w:rsid w:val="00A3585D"/>
    <w:rsid w:val="00A36257"/>
    <w:rsid w:val="00A364AB"/>
    <w:rsid w:val="00A36C3F"/>
    <w:rsid w:val="00A36D83"/>
    <w:rsid w:val="00A36E92"/>
    <w:rsid w:val="00A37889"/>
    <w:rsid w:val="00A400CD"/>
    <w:rsid w:val="00A40D52"/>
    <w:rsid w:val="00A4144E"/>
    <w:rsid w:val="00A41472"/>
    <w:rsid w:val="00A41CF9"/>
    <w:rsid w:val="00A41F81"/>
    <w:rsid w:val="00A42EF5"/>
    <w:rsid w:val="00A4323E"/>
    <w:rsid w:val="00A43342"/>
    <w:rsid w:val="00A436B8"/>
    <w:rsid w:val="00A43843"/>
    <w:rsid w:val="00A43F27"/>
    <w:rsid w:val="00A43FFD"/>
    <w:rsid w:val="00A445DF"/>
    <w:rsid w:val="00A44D37"/>
    <w:rsid w:val="00A44DA1"/>
    <w:rsid w:val="00A44FCA"/>
    <w:rsid w:val="00A45762"/>
    <w:rsid w:val="00A4582F"/>
    <w:rsid w:val="00A45D1E"/>
    <w:rsid w:val="00A45E0D"/>
    <w:rsid w:val="00A464CF"/>
    <w:rsid w:val="00A46AD6"/>
    <w:rsid w:val="00A47237"/>
    <w:rsid w:val="00A50119"/>
    <w:rsid w:val="00A5106D"/>
    <w:rsid w:val="00A513A6"/>
    <w:rsid w:val="00A5146B"/>
    <w:rsid w:val="00A51C52"/>
    <w:rsid w:val="00A51D19"/>
    <w:rsid w:val="00A52313"/>
    <w:rsid w:val="00A53CAC"/>
    <w:rsid w:val="00A5432E"/>
    <w:rsid w:val="00A55F4B"/>
    <w:rsid w:val="00A568D3"/>
    <w:rsid w:val="00A56BDF"/>
    <w:rsid w:val="00A56C68"/>
    <w:rsid w:val="00A56F13"/>
    <w:rsid w:val="00A57C32"/>
    <w:rsid w:val="00A60652"/>
    <w:rsid w:val="00A60A7E"/>
    <w:rsid w:val="00A60F1A"/>
    <w:rsid w:val="00A617A0"/>
    <w:rsid w:val="00A62107"/>
    <w:rsid w:val="00A6239B"/>
    <w:rsid w:val="00A62BB9"/>
    <w:rsid w:val="00A62C48"/>
    <w:rsid w:val="00A634D9"/>
    <w:rsid w:val="00A6418E"/>
    <w:rsid w:val="00A6545C"/>
    <w:rsid w:val="00A65730"/>
    <w:rsid w:val="00A65817"/>
    <w:rsid w:val="00A65C4E"/>
    <w:rsid w:val="00A66134"/>
    <w:rsid w:val="00A66A54"/>
    <w:rsid w:val="00A66B5B"/>
    <w:rsid w:val="00A66B9F"/>
    <w:rsid w:val="00A6707A"/>
    <w:rsid w:val="00A67D75"/>
    <w:rsid w:val="00A708B9"/>
    <w:rsid w:val="00A71D91"/>
    <w:rsid w:val="00A72632"/>
    <w:rsid w:val="00A72D12"/>
    <w:rsid w:val="00A72DF0"/>
    <w:rsid w:val="00A734EE"/>
    <w:rsid w:val="00A73BB0"/>
    <w:rsid w:val="00A73D29"/>
    <w:rsid w:val="00A74486"/>
    <w:rsid w:val="00A74546"/>
    <w:rsid w:val="00A74B7D"/>
    <w:rsid w:val="00A74F9D"/>
    <w:rsid w:val="00A75A0A"/>
    <w:rsid w:val="00A760B3"/>
    <w:rsid w:val="00A76A33"/>
    <w:rsid w:val="00A77AC1"/>
    <w:rsid w:val="00A811FA"/>
    <w:rsid w:val="00A8143F"/>
    <w:rsid w:val="00A8181D"/>
    <w:rsid w:val="00A81DD5"/>
    <w:rsid w:val="00A81F7E"/>
    <w:rsid w:val="00A82697"/>
    <w:rsid w:val="00A82715"/>
    <w:rsid w:val="00A827F3"/>
    <w:rsid w:val="00A82D74"/>
    <w:rsid w:val="00A83347"/>
    <w:rsid w:val="00A83476"/>
    <w:rsid w:val="00A8362A"/>
    <w:rsid w:val="00A83ABF"/>
    <w:rsid w:val="00A847F4"/>
    <w:rsid w:val="00A84AFE"/>
    <w:rsid w:val="00A84E89"/>
    <w:rsid w:val="00A8598A"/>
    <w:rsid w:val="00A859DC"/>
    <w:rsid w:val="00A86D39"/>
    <w:rsid w:val="00A8773D"/>
    <w:rsid w:val="00A87B30"/>
    <w:rsid w:val="00A90622"/>
    <w:rsid w:val="00A9099F"/>
    <w:rsid w:val="00A90AEB"/>
    <w:rsid w:val="00A90F48"/>
    <w:rsid w:val="00A91C1C"/>
    <w:rsid w:val="00A920D1"/>
    <w:rsid w:val="00A921A1"/>
    <w:rsid w:val="00A93855"/>
    <w:rsid w:val="00A94806"/>
    <w:rsid w:val="00A950D7"/>
    <w:rsid w:val="00A9528A"/>
    <w:rsid w:val="00A954E1"/>
    <w:rsid w:val="00A95D8D"/>
    <w:rsid w:val="00A95DB2"/>
    <w:rsid w:val="00A960C0"/>
    <w:rsid w:val="00A9697B"/>
    <w:rsid w:val="00A96EEB"/>
    <w:rsid w:val="00A974BC"/>
    <w:rsid w:val="00AA0412"/>
    <w:rsid w:val="00AA0D6D"/>
    <w:rsid w:val="00AA0E04"/>
    <w:rsid w:val="00AA12B1"/>
    <w:rsid w:val="00AA18C3"/>
    <w:rsid w:val="00AA22D1"/>
    <w:rsid w:val="00AA23D4"/>
    <w:rsid w:val="00AA2F6A"/>
    <w:rsid w:val="00AA3BA9"/>
    <w:rsid w:val="00AA4904"/>
    <w:rsid w:val="00AA4CA4"/>
    <w:rsid w:val="00AA5075"/>
    <w:rsid w:val="00AA50FF"/>
    <w:rsid w:val="00AA5470"/>
    <w:rsid w:val="00AA59A5"/>
    <w:rsid w:val="00AA59B8"/>
    <w:rsid w:val="00AA5DDF"/>
    <w:rsid w:val="00AA67FF"/>
    <w:rsid w:val="00AA6841"/>
    <w:rsid w:val="00AA7224"/>
    <w:rsid w:val="00AA7670"/>
    <w:rsid w:val="00AA7995"/>
    <w:rsid w:val="00AA79FB"/>
    <w:rsid w:val="00AA7A56"/>
    <w:rsid w:val="00AA7C00"/>
    <w:rsid w:val="00AB1188"/>
    <w:rsid w:val="00AB163A"/>
    <w:rsid w:val="00AB2620"/>
    <w:rsid w:val="00AB2BB7"/>
    <w:rsid w:val="00AB2ECF"/>
    <w:rsid w:val="00AB2F0A"/>
    <w:rsid w:val="00AB397E"/>
    <w:rsid w:val="00AB3DE2"/>
    <w:rsid w:val="00AB3EB7"/>
    <w:rsid w:val="00AB4014"/>
    <w:rsid w:val="00AB432B"/>
    <w:rsid w:val="00AB4C82"/>
    <w:rsid w:val="00AB6672"/>
    <w:rsid w:val="00AB6FC8"/>
    <w:rsid w:val="00AB7090"/>
    <w:rsid w:val="00AB76A1"/>
    <w:rsid w:val="00AC02F8"/>
    <w:rsid w:val="00AC0B29"/>
    <w:rsid w:val="00AC0EA3"/>
    <w:rsid w:val="00AC0ED4"/>
    <w:rsid w:val="00AC1F71"/>
    <w:rsid w:val="00AC2388"/>
    <w:rsid w:val="00AC246C"/>
    <w:rsid w:val="00AC37E0"/>
    <w:rsid w:val="00AC3BDA"/>
    <w:rsid w:val="00AC3DEB"/>
    <w:rsid w:val="00AC4083"/>
    <w:rsid w:val="00AC4FBB"/>
    <w:rsid w:val="00AC52DC"/>
    <w:rsid w:val="00AC54A3"/>
    <w:rsid w:val="00AC5B18"/>
    <w:rsid w:val="00AC5C17"/>
    <w:rsid w:val="00AC6ECB"/>
    <w:rsid w:val="00AC6EEB"/>
    <w:rsid w:val="00AC7453"/>
    <w:rsid w:val="00AC7640"/>
    <w:rsid w:val="00AC798B"/>
    <w:rsid w:val="00AD018B"/>
    <w:rsid w:val="00AD0364"/>
    <w:rsid w:val="00AD0689"/>
    <w:rsid w:val="00AD07D4"/>
    <w:rsid w:val="00AD09FB"/>
    <w:rsid w:val="00AD0E15"/>
    <w:rsid w:val="00AD0EC6"/>
    <w:rsid w:val="00AD11EB"/>
    <w:rsid w:val="00AD16EA"/>
    <w:rsid w:val="00AD1CD0"/>
    <w:rsid w:val="00AD2030"/>
    <w:rsid w:val="00AD2210"/>
    <w:rsid w:val="00AD307B"/>
    <w:rsid w:val="00AD33B3"/>
    <w:rsid w:val="00AD3BC6"/>
    <w:rsid w:val="00AD44A4"/>
    <w:rsid w:val="00AD46C7"/>
    <w:rsid w:val="00AD4AB9"/>
    <w:rsid w:val="00AD5279"/>
    <w:rsid w:val="00AD6049"/>
    <w:rsid w:val="00AD659D"/>
    <w:rsid w:val="00AD6A1B"/>
    <w:rsid w:val="00AD7110"/>
    <w:rsid w:val="00AD714B"/>
    <w:rsid w:val="00AD753D"/>
    <w:rsid w:val="00AD7F5C"/>
    <w:rsid w:val="00AD7FB6"/>
    <w:rsid w:val="00AE0F80"/>
    <w:rsid w:val="00AE11EA"/>
    <w:rsid w:val="00AE18F3"/>
    <w:rsid w:val="00AE1A4A"/>
    <w:rsid w:val="00AE1AA1"/>
    <w:rsid w:val="00AE20C3"/>
    <w:rsid w:val="00AE3EE5"/>
    <w:rsid w:val="00AE417D"/>
    <w:rsid w:val="00AE4D58"/>
    <w:rsid w:val="00AE587C"/>
    <w:rsid w:val="00AE658D"/>
    <w:rsid w:val="00AE6625"/>
    <w:rsid w:val="00AE688D"/>
    <w:rsid w:val="00AE717A"/>
    <w:rsid w:val="00AE7FFD"/>
    <w:rsid w:val="00AF0A3C"/>
    <w:rsid w:val="00AF0B5C"/>
    <w:rsid w:val="00AF129E"/>
    <w:rsid w:val="00AF1494"/>
    <w:rsid w:val="00AF1941"/>
    <w:rsid w:val="00AF1A74"/>
    <w:rsid w:val="00AF1B72"/>
    <w:rsid w:val="00AF1E39"/>
    <w:rsid w:val="00AF23B5"/>
    <w:rsid w:val="00AF24E4"/>
    <w:rsid w:val="00AF2C37"/>
    <w:rsid w:val="00AF2D54"/>
    <w:rsid w:val="00AF3CA0"/>
    <w:rsid w:val="00AF4230"/>
    <w:rsid w:val="00AF4558"/>
    <w:rsid w:val="00AF45AC"/>
    <w:rsid w:val="00AF4B2A"/>
    <w:rsid w:val="00AF502F"/>
    <w:rsid w:val="00AF52D0"/>
    <w:rsid w:val="00AF54C4"/>
    <w:rsid w:val="00AF5918"/>
    <w:rsid w:val="00AF5EF6"/>
    <w:rsid w:val="00AF69BE"/>
    <w:rsid w:val="00AF6BA2"/>
    <w:rsid w:val="00AF6CA4"/>
    <w:rsid w:val="00AF701D"/>
    <w:rsid w:val="00AF727B"/>
    <w:rsid w:val="00AF735D"/>
    <w:rsid w:val="00AF73ED"/>
    <w:rsid w:val="00AF7543"/>
    <w:rsid w:val="00AF75FA"/>
    <w:rsid w:val="00B0050B"/>
    <w:rsid w:val="00B0160B"/>
    <w:rsid w:val="00B018E8"/>
    <w:rsid w:val="00B01DD8"/>
    <w:rsid w:val="00B020C3"/>
    <w:rsid w:val="00B02396"/>
    <w:rsid w:val="00B0292F"/>
    <w:rsid w:val="00B02B8E"/>
    <w:rsid w:val="00B03127"/>
    <w:rsid w:val="00B036BF"/>
    <w:rsid w:val="00B03C68"/>
    <w:rsid w:val="00B040B7"/>
    <w:rsid w:val="00B045C3"/>
    <w:rsid w:val="00B0482F"/>
    <w:rsid w:val="00B0487B"/>
    <w:rsid w:val="00B05946"/>
    <w:rsid w:val="00B05E51"/>
    <w:rsid w:val="00B063EC"/>
    <w:rsid w:val="00B072A6"/>
    <w:rsid w:val="00B07A7E"/>
    <w:rsid w:val="00B10032"/>
    <w:rsid w:val="00B106B1"/>
    <w:rsid w:val="00B10DE4"/>
    <w:rsid w:val="00B10F79"/>
    <w:rsid w:val="00B1195E"/>
    <w:rsid w:val="00B1215A"/>
    <w:rsid w:val="00B121FE"/>
    <w:rsid w:val="00B12E61"/>
    <w:rsid w:val="00B14E50"/>
    <w:rsid w:val="00B152F5"/>
    <w:rsid w:val="00B15A25"/>
    <w:rsid w:val="00B15CBD"/>
    <w:rsid w:val="00B16887"/>
    <w:rsid w:val="00B16A57"/>
    <w:rsid w:val="00B16DC9"/>
    <w:rsid w:val="00B16ECA"/>
    <w:rsid w:val="00B17ABC"/>
    <w:rsid w:val="00B17ED1"/>
    <w:rsid w:val="00B17F92"/>
    <w:rsid w:val="00B17F93"/>
    <w:rsid w:val="00B20ECF"/>
    <w:rsid w:val="00B21027"/>
    <w:rsid w:val="00B21414"/>
    <w:rsid w:val="00B217C3"/>
    <w:rsid w:val="00B219D9"/>
    <w:rsid w:val="00B21EE4"/>
    <w:rsid w:val="00B22793"/>
    <w:rsid w:val="00B228CA"/>
    <w:rsid w:val="00B23493"/>
    <w:rsid w:val="00B23E96"/>
    <w:rsid w:val="00B23EB6"/>
    <w:rsid w:val="00B24013"/>
    <w:rsid w:val="00B24C32"/>
    <w:rsid w:val="00B25ABA"/>
    <w:rsid w:val="00B26C1C"/>
    <w:rsid w:val="00B27062"/>
    <w:rsid w:val="00B270B5"/>
    <w:rsid w:val="00B27841"/>
    <w:rsid w:val="00B27AEB"/>
    <w:rsid w:val="00B3012D"/>
    <w:rsid w:val="00B31078"/>
    <w:rsid w:val="00B31B81"/>
    <w:rsid w:val="00B31BF6"/>
    <w:rsid w:val="00B321C5"/>
    <w:rsid w:val="00B321F8"/>
    <w:rsid w:val="00B323F1"/>
    <w:rsid w:val="00B32B01"/>
    <w:rsid w:val="00B32D7F"/>
    <w:rsid w:val="00B32F44"/>
    <w:rsid w:val="00B3328F"/>
    <w:rsid w:val="00B33B25"/>
    <w:rsid w:val="00B33FFB"/>
    <w:rsid w:val="00B34285"/>
    <w:rsid w:val="00B34B30"/>
    <w:rsid w:val="00B34CC4"/>
    <w:rsid w:val="00B35709"/>
    <w:rsid w:val="00B35D11"/>
    <w:rsid w:val="00B35E79"/>
    <w:rsid w:val="00B36350"/>
    <w:rsid w:val="00B36467"/>
    <w:rsid w:val="00B36474"/>
    <w:rsid w:val="00B36D0B"/>
    <w:rsid w:val="00B36E7F"/>
    <w:rsid w:val="00B37157"/>
    <w:rsid w:val="00B37466"/>
    <w:rsid w:val="00B37AF4"/>
    <w:rsid w:val="00B37F91"/>
    <w:rsid w:val="00B40251"/>
    <w:rsid w:val="00B40B41"/>
    <w:rsid w:val="00B41357"/>
    <w:rsid w:val="00B41813"/>
    <w:rsid w:val="00B41818"/>
    <w:rsid w:val="00B41960"/>
    <w:rsid w:val="00B41CB1"/>
    <w:rsid w:val="00B41F39"/>
    <w:rsid w:val="00B430FE"/>
    <w:rsid w:val="00B43428"/>
    <w:rsid w:val="00B434F1"/>
    <w:rsid w:val="00B43E47"/>
    <w:rsid w:val="00B44B73"/>
    <w:rsid w:val="00B44E73"/>
    <w:rsid w:val="00B4524F"/>
    <w:rsid w:val="00B45D13"/>
    <w:rsid w:val="00B465F1"/>
    <w:rsid w:val="00B46677"/>
    <w:rsid w:val="00B466C1"/>
    <w:rsid w:val="00B4767C"/>
    <w:rsid w:val="00B47EDB"/>
    <w:rsid w:val="00B47EE5"/>
    <w:rsid w:val="00B501A3"/>
    <w:rsid w:val="00B50311"/>
    <w:rsid w:val="00B50A56"/>
    <w:rsid w:val="00B50BA5"/>
    <w:rsid w:val="00B5105F"/>
    <w:rsid w:val="00B512DB"/>
    <w:rsid w:val="00B51498"/>
    <w:rsid w:val="00B52047"/>
    <w:rsid w:val="00B52239"/>
    <w:rsid w:val="00B52677"/>
    <w:rsid w:val="00B526C7"/>
    <w:rsid w:val="00B52708"/>
    <w:rsid w:val="00B5283D"/>
    <w:rsid w:val="00B5375F"/>
    <w:rsid w:val="00B54340"/>
    <w:rsid w:val="00B54906"/>
    <w:rsid w:val="00B54B5E"/>
    <w:rsid w:val="00B54DA2"/>
    <w:rsid w:val="00B54EC3"/>
    <w:rsid w:val="00B55A0C"/>
    <w:rsid w:val="00B55AE2"/>
    <w:rsid w:val="00B55DA5"/>
    <w:rsid w:val="00B55EE6"/>
    <w:rsid w:val="00B56122"/>
    <w:rsid w:val="00B56527"/>
    <w:rsid w:val="00B56811"/>
    <w:rsid w:val="00B57839"/>
    <w:rsid w:val="00B60307"/>
    <w:rsid w:val="00B604BE"/>
    <w:rsid w:val="00B609F9"/>
    <w:rsid w:val="00B60D3A"/>
    <w:rsid w:val="00B60F4A"/>
    <w:rsid w:val="00B612BF"/>
    <w:rsid w:val="00B617E5"/>
    <w:rsid w:val="00B61EDE"/>
    <w:rsid w:val="00B6227C"/>
    <w:rsid w:val="00B634A9"/>
    <w:rsid w:val="00B636CF"/>
    <w:rsid w:val="00B64157"/>
    <w:rsid w:val="00B6446E"/>
    <w:rsid w:val="00B66061"/>
    <w:rsid w:val="00B6633F"/>
    <w:rsid w:val="00B664A1"/>
    <w:rsid w:val="00B66D9D"/>
    <w:rsid w:val="00B6773F"/>
    <w:rsid w:val="00B7012C"/>
    <w:rsid w:val="00B711BD"/>
    <w:rsid w:val="00B72282"/>
    <w:rsid w:val="00B728D9"/>
    <w:rsid w:val="00B72A8B"/>
    <w:rsid w:val="00B72FFE"/>
    <w:rsid w:val="00B734B1"/>
    <w:rsid w:val="00B735A7"/>
    <w:rsid w:val="00B737A7"/>
    <w:rsid w:val="00B73B99"/>
    <w:rsid w:val="00B73C24"/>
    <w:rsid w:val="00B74B94"/>
    <w:rsid w:val="00B74DDD"/>
    <w:rsid w:val="00B74F6C"/>
    <w:rsid w:val="00B768D0"/>
    <w:rsid w:val="00B76ACB"/>
    <w:rsid w:val="00B77163"/>
    <w:rsid w:val="00B77A8A"/>
    <w:rsid w:val="00B77B13"/>
    <w:rsid w:val="00B77E06"/>
    <w:rsid w:val="00B8022E"/>
    <w:rsid w:val="00B80425"/>
    <w:rsid w:val="00B80759"/>
    <w:rsid w:val="00B80D29"/>
    <w:rsid w:val="00B80FBC"/>
    <w:rsid w:val="00B811AC"/>
    <w:rsid w:val="00B81C31"/>
    <w:rsid w:val="00B833F9"/>
    <w:rsid w:val="00B84337"/>
    <w:rsid w:val="00B84629"/>
    <w:rsid w:val="00B8501C"/>
    <w:rsid w:val="00B85086"/>
    <w:rsid w:val="00B854BE"/>
    <w:rsid w:val="00B8559E"/>
    <w:rsid w:val="00B861C6"/>
    <w:rsid w:val="00B866D2"/>
    <w:rsid w:val="00B869B2"/>
    <w:rsid w:val="00B86AF7"/>
    <w:rsid w:val="00B87277"/>
    <w:rsid w:val="00B8758F"/>
    <w:rsid w:val="00B87E34"/>
    <w:rsid w:val="00B9052E"/>
    <w:rsid w:val="00B90DE6"/>
    <w:rsid w:val="00B90EFE"/>
    <w:rsid w:val="00B91140"/>
    <w:rsid w:val="00B9125F"/>
    <w:rsid w:val="00B91618"/>
    <w:rsid w:val="00B92AA9"/>
    <w:rsid w:val="00B9348E"/>
    <w:rsid w:val="00B937D6"/>
    <w:rsid w:val="00B9385F"/>
    <w:rsid w:val="00B9393B"/>
    <w:rsid w:val="00B943AF"/>
    <w:rsid w:val="00B944EA"/>
    <w:rsid w:val="00B94632"/>
    <w:rsid w:val="00B94AB6"/>
    <w:rsid w:val="00B94F3B"/>
    <w:rsid w:val="00B95457"/>
    <w:rsid w:val="00B95535"/>
    <w:rsid w:val="00B95BD6"/>
    <w:rsid w:val="00B95C03"/>
    <w:rsid w:val="00B96409"/>
    <w:rsid w:val="00B97368"/>
    <w:rsid w:val="00B97735"/>
    <w:rsid w:val="00BA02C4"/>
    <w:rsid w:val="00BA0851"/>
    <w:rsid w:val="00BA0D93"/>
    <w:rsid w:val="00BA0DEA"/>
    <w:rsid w:val="00BA13D2"/>
    <w:rsid w:val="00BA1A8A"/>
    <w:rsid w:val="00BA1E91"/>
    <w:rsid w:val="00BA3756"/>
    <w:rsid w:val="00BA3F60"/>
    <w:rsid w:val="00BA4702"/>
    <w:rsid w:val="00BA497E"/>
    <w:rsid w:val="00BA51BF"/>
    <w:rsid w:val="00BA51CB"/>
    <w:rsid w:val="00BA5BF3"/>
    <w:rsid w:val="00BA6057"/>
    <w:rsid w:val="00BA66A3"/>
    <w:rsid w:val="00BA6A58"/>
    <w:rsid w:val="00BA6C91"/>
    <w:rsid w:val="00BA6E88"/>
    <w:rsid w:val="00BA724E"/>
    <w:rsid w:val="00BA7301"/>
    <w:rsid w:val="00BA75B6"/>
    <w:rsid w:val="00BA798A"/>
    <w:rsid w:val="00BA7BFF"/>
    <w:rsid w:val="00BA7D5E"/>
    <w:rsid w:val="00BB0DBC"/>
    <w:rsid w:val="00BB134E"/>
    <w:rsid w:val="00BB1B2E"/>
    <w:rsid w:val="00BB1BE6"/>
    <w:rsid w:val="00BB2F06"/>
    <w:rsid w:val="00BB328F"/>
    <w:rsid w:val="00BB3388"/>
    <w:rsid w:val="00BB35FF"/>
    <w:rsid w:val="00BB415B"/>
    <w:rsid w:val="00BB5007"/>
    <w:rsid w:val="00BB500E"/>
    <w:rsid w:val="00BB555A"/>
    <w:rsid w:val="00BB5B65"/>
    <w:rsid w:val="00BB7180"/>
    <w:rsid w:val="00BB7772"/>
    <w:rsid w:val="00BC03A9"/>
    <w:rsid w:val="00BC057E"/>
    <w:rsid w:val="00BC0768"/>
    <w:rsid w:val="00BC1AEA"/>
    <w:rsid w:val="00BC1CC4"/>
    <w:rsid w:val="00BC1D97"/>
    <w:rsid w:val="00BC303F"/>
    <w:rsid w:val="00BC4213"/>
    <w:rsid w:val="00BC4269"/>
    <w:rsid w:val="00BC4976"/>
    <w:rsid w:val="00BC4D64"/>
    <w:rsid w:val="00BC52D6"/>
    <w:rsid w:val="00BC5871"/>
    <w:rsid w:val="00BC5AA3"/>
    <w:rsid w:val="00BC621E"/>
    <w:rsid w:val="00BC6AD2"/>
    <w:rsid w:val="00BC71D0"/>
    <w:rsid w:val="00BC77B4"/>
    <w:rsid w:val="00BC7AAF"/>
    <w:rsid w:val="00BC7C70"/>
    <w:rsid w:val="00BD0052"/>
    <w:rsid w:val="00BD06C3"/>
    <w:rsid w:val="00BD09A7"/>
    <w:rsid w:val="00BD0F63"/>
    <w:rsid w:val="00BD1671"/>
    <w:rsid w:val="00BD1AF4"/>
    <w:rsid w:val="00BD2614"/>
    <w:rsid w:val="00BD28D9"/>
    <w:rsid w:val="00BD3205"/>
    <w:rsid w:val="00BD387F"/>
    <w:rsid w:val="00BD3CEA"/>
    <w:rsid w:val="00BD41C3"/>
    <w:rsid w:val="00BD43BA"/>
    <w:rsid w:val="00BD481C"/>
    <w:rsid w:val="00BD4CAF"/>
    <w:rsid w:val="00BD4CD9"/>
    <w:rsid w:val="00BD50D7"/>
    <w:rsid w:val="00BD51B4"/>
    <w:rsid w:val="00BD5ACF"/>
    <w:rsid w:val="00BD60B7"/>
    <w:rsid w:val="00BD63D2"/>
    <w:rsid w:val="00BD6D8A"/>
    <w:rsid w:val="00BD7BE8"/>
    <w:rsid w:val="00BD7EA0"/>
    <w:rsid w:val="00BE0040"/>
    <w:rsid w:val="00BE08CD"/>
    <w:rsid w:val="00BE0D25"/>
    <w:rsid w:val="00BE12E1"/>
    <w:rsid w:val="00BE19CA"/>
    <w:rsid w:val="00BE1ADE"/>
    <w:rsid w:val="00BE1FCD"/>
    <w:rsid w:val="00BE2073"/>
    <w:rsid w:val="00BE2AAA"/>
    <w:rsid w:val="00BE2C36"/>
    <w:rsid w:val="00BE3374"/>
    <w:rsid w:val="00BE3495"/>
    <w:rsid w:val="00BE418B"/>
    <w:rsid w:val="00BE5219"/>
    <w:rsid w:val="00BE5CB5"/>
    <w:rsid w:val="00BE5F20"/>
    <w:rsid w:val="00BE60C9"/>
    <w:rsid w:val="00BE62C5"/>
    <w:rsid w:val="00BE6743"/>
    <w:rsid w:val="00BE6CDE"/>
    <w:rsid w:val="00BE6DB6"/>
    <w:rsid w:val="00BE75EC"/>
    <w:rsid w:val="00BE7961"/>
    <w:rsid w:val="00BF03CE"/>
    <w:rsid w:val="00BF09E0"/>
    <w:rsid w:val="00BF0BDC"/>
    <w:rsid w:val="00BF1FB0"/>
    <w:rsid w:val="00BF22A4"/>
    <w:rsid w:val="00BF236A"/>
    <w:rsid w:val="00BF2425"/>
    <w:rsid w:val="00BF268E"/>
    <w:rsid w:val="00BF2B9F"/>
    <w:rsid w:val="00BF2C2E"/>
    <w:rsid w:val="00BF2EAC"/>
    <w:rsid w:val="00BF330C"/>
    <w:rsid w:val="00BF3493"/>
    <w:rsid w:val="00BF34BE"/>
    <w:rsid w:val="00BF3E6C"/>
    <w:rsid w:val="00BF4DB3"/>
    <w:rsid w:val="00BF51E6"/>
    <w:rsid w:val="00BF5A81"/>
    <w:rsid w:val="00BF5C27"/>
    <w:rsid w:val="00BF5C8A"/>
    <w:rsid w:val="00BF5E72"/>
    <w:rsid w:val="00BF6EEC"/>
    <w:rsid w:val="00BF70DD"/>
    <w:rsid w:val="00BF756A"/>
    <w:rsid w:val="00BF7A7A"/>
    <w:rsid w:val="00C00825"/>
    <w:rsid w:val="00C0164A"/>
    <w:rsid w:val="00C02260"/>
    <w:rsid w:val="00C02EFD"/>
    <w:rsid w:val="00C02F4D"/>
    <w:rsid w:val="00C03210"/>
    <w:rsid w:val="00C03A37"/>
    <w:rsid w:val="00C03AE5"/>
    <w:rsid w:val="00C0445F"/>
    <w:rsid w:val="00C04574"/>
    <w:rsid w:val="00C055CA"/>
    <w:rsid w:val="00C05903"/>
    <w:rsid w:val="00C06094"/>
    <w:rsid w:val="00C0639F"/>
    <w:rsid w:val="00C068BE"/>
    <w:rsid w:val="00C06B0B"/>
    <w:rsid w:val="00C06DA8"/>
    <w:rsid w:val="00C06F92"/>
    <w:rsid w:val="00C0753A"/>
    <w:rsid w:val="00C07739"/>
    <w:rsid w:val="00C07FDC"/>
    <w:rsid w:val="00C100C4"/>
    <w:rsid w:val="00C10A39"/>
    <w:rsid w:val="00C10AB0"/>
    <w:rsid w:val="00C110A3"/>
    <w:rsid w:val="00C118E0"/>
    <w:rsid w:val="00C11F9E"/>
    <w:rsid w:val="00C12A7F"/>
    <w:rsid w:val="00C12B5D"/>
    <w:rsid w:val="00C135F8"/>
    <w:rsid w:val="00C14542"/>
    <w:rsid w:val="00C1467C"/>
    <w:rsid w:val="00C14F6E"/>
    <w:rsid w:val="00C15533"/>
    <w:rsid w:val="00C157C2"/>
    <w:rsid w:val="00C15C22"/>
    <w:rsid w:val="00C15F72"/>
    <w:rsid w:val="00C16074"/>
    <w:rsid w:val="00C1637F"/>
    <w:rsid w:val="00C16EF3"/>
    <w:rsid w:val="00C17AD8"/>
    <w:rsid w:val="00C17C11"/>
    <w:rsid w:val="00C20048"/>
    <w:rsid w:val="00C20163"/>
    <w:rsid w:val="00C2031B"/>
    <w:rsid w:val="00C204C7"/>
    <w:rsid w:val="00C2076E"/>
    <w:rsid w:val="00C221B2"/>
    <w:rsid w:val="00C23944"/>
    <w:rsid w:val="00C239F5"/>
    <w:rsid w:val="00C23F2F"/>
    <w:rsid w:val="00C24364"/>
    <w:rsid w:val="00C24407"/>
    <w:rsid w:val="00C246FB"/>
    <w:rsid w:val="00C253B5"/>
    <w:rsid w:val="00C25669"/>
    <w:rsid w:val="00C25C3D"/>
    <w:rsid w:val="00C25FC5"/>
    <w:rsid w:val="00C2603C"/>
    <w:rsid w:val="00C262C9"/>
    <w:rsid w:val="00C27A0C"/>
    <w:rsid w:val="00C309D0"/>
    <w:rsid w:val="00C31190"/>
    <w:rsid w:val="00C314ED"/>
    <w:rsid w:val="00C3157B"/>
    <w:rsid w:val="00C31900"/>
    <w:rsid w:val="00C320CD"/>
    <w:rsid w:val="00C327A9"/>
    <w:rsid w:val="00C332BA"/>
    <w:rsid w:val="00C3363E"/>
    <w:rsid w:val="00C3380A"/>
    <w:rsid w:val="00C33F1A"/>
    <w:rsid w:val="00C3437F"/>
    <w:rsid w:val="00C34469"/>
    <w:rsid w:val="00C347C2"/>
    <w:rsid w:val="00C34BC9"/>
    <w:rsid w:val="00C34BED"/>
    <w:rsid w:val="00C3606E"/>
    <w:rsid w:val="00C3611A"/>
    <w:rsid w:val="00C36B62"/>
    <w:rsid w:val="00C36FBE"/>
    <w:rsid w:val="00C371EE"/>
    <w:rsid w:val="00C375AE"/>
    <w:rsid w:val="00C4051B"/>
    <w:rsid w:val="00C40AEB"/>
    <w:rsid w:val="00C40B47"/>
    <w:rsid w:val="00C414C3"/>
    <w:rsid w:val="00C4174B"/>
    <w:rsid w:val="00C421BF"/>
    <w:rsid w:val="00C423DA"/>
    <w:rsid w:val="00C42D1A"/>
    <w:rsid w:val="00C43CCE"/>
    <w:rsid w:val="00C440CD"/>
    <w:rsid w:val="00C44138"/>
    <w:rsid w:val="00C44155"/>
    <w:rsid w:val="00C45723"/>
    <w:rsid w:val="00C45DD1"/>
    <w:rsid w:val="00C4739C"/>
    <w:rsid w:val="00C4773F"/>
    <w:rsid w:val="00C47815"/>
    <w:rsid w:val="00C47A0A"/>
    <w:rsid w:val="00C50A63"/>
    <w:rsid w:val="00C5202B"/>
    <w:rsid w:val="00C5270A"/>
    <w:rsid w:val="00C532B1"/>
    <w:rsid w:val="00C53D39"/>
    <w:rsid w:val="00C53E91"/>
    <w:rsid w:val="00C54807"/>
    <w:rsid w:val="00C54E06"/>
    <w:rsid w:val="00C56174"/>
    <w:rsid w:val="00C56662"/>
    <w:rsid w:val="00C56F0E"/>
    <w:rsid w:val="00C573F8"/>
    <w:rsid w:val="00C57F22"/>
    <w:rsid w:val="00C6007C"/>
    <w:rsid w:val="00C6032A"/>
    <w:rsid w:val="00C61345"/>
    <w:rsid w:val="00C61B2B"/>
    <w:rsid w:val="00C61B67"/>
    <w:rsid w:val="00C6276E"/>
    <w:rsid w:val="00C634AF"/>
    <w:rsid w:val="00C64291"/>
    <w:rsid w:val="00C64DB6"/>
    <w:rsid w:val="00C652E7"/>
    <w:rsid w:val="00C65406"/>
    <w:rsid w:val="00C656C3"/>
    <w:rsid w:val="00C65786"/>
    <w:rsid w:val="00C658F1"/>
    <w:rsid w:val="00C66545"/>
    <w:rsid w:val="00C669B0"/>
    <w:rsid w:val="00C66F94"/>
    <w:rsid w:val="00C6724B"/>
    <w:rsid w:val="00C700C8"/>
    <w:rsid w:val="00C708A9"/>
    <w:rsid w:val="00C70937"/>
    <w:rsid w:val="00C721A1"/>
    <w:rsid w:val="00C722B7"/>
    <w:rsid w:val="00C72A0F"/>
    <w:rsid w:val="00C733E3"/>
    <w:rsid w:val="00C73ABD"/>
    <w:rsid w:val="00C73D59"/>
    <w:rsid w:val="00C74108"/>
    <w:rsid w:val="00C74580"/>
    <w:rsid w:val="00C7481B"/>
    <w:rsid w:val="00C7482D"/>
    <w:rsid w:val="00C748EF"/>
    <w:rsid w:val="00C74DD1"/>
    <w:rsid w:val="00C7506B"/>
    <w:rsid w:val="00C75401"/>
    <w:rsid w:val="00C75C69"/>
    <w:rsid w:val="00C75F71"/>
    <w:rsid w:val="00C768DA"/>
    <w:rsid w:val="00C77041"/>
    <w:rsid w:val="00C772A2"/>
    <w:rsid w:val="00C772F5"/>
    <w:rsid w:val="00C778F8"/>
    <w:rsid w:val="00C80642"/>
    <w:rsid w:val="00C80DE9"/>
    <w:rsid w:val="00C8126F"/>
    <w:rsid w:val="00C8138B"/>
    <w:rsid w:val="00C81533"/>
    <w:rsid w:val="00C818CD"/>
    <w:rsid w:val="00C8218C"/>
    <w:rsid w:val="00C821A1"/>
    <w:rsid w:val="00C8361A"/>
    <w:rsid w:val="00C83A28"/>
    <w:rsid w:val="00C84751"/>
    <w:rsid w:val="00C85125"/>
    <w:rsid w:val="00C86957"/>
    <w:rsid w:val="00C86B44"/>
    <w:rsid w:val="00C86DE0"/>
    <w:rsid w:val="00C877ED"/>
    <w:rsid w:val="00C87B58"/>
    <w:rsid w:val="00C9001E"/>
    <w:rsid w:val="00C90153"/>
    <w:rsid w:val="00C90623"/>
    <w:rsid w:val="00C907D7"/>
    <w:rsid w:val="00C921D4"/>
    <w:rsid w:val="00C92986"/>
    <w:rsid w:val="00C929AC"/>
    <w:rsid w:val="00C93794"/>
    <w:rsid w:val="00C937A5"/>
    <w:rsid w:val="00C93A18"/>
    <w:rsid w:val="00C941CA"/>
    <w:rsid w:val="00C94694"/>
    <w:rsid w:val="00C947CE"/>
    <w:rsid w:val="00C94BE7"/>
    <w:rsid w:val="00C951B0"/>
    <w:rsid w:val="00C95A77"/>
    <w:rsid w:val="00C96528"/>
    <w:rsid w:val="00C968CA"/>
    <w:rsid w:val="00C96E83"/>
    <w:rsid w:val="00C9705C"/>
    <w:rsid w:val="00C97F95"/>
    <w:rsid w:val="00CA036C"/>
    <w:rsid w:val="00CA10D3"/>
    <w:rsid w:val="00CA167D"/>
    <w:rsid w:val="00CA19D5"/>
    <w:rsid w:val="00CA1CA8"/>
    <w:rsid w:val="00CA27B8"/>
    <w:rsid w:val="00CA3396"/>
    <w:rsid w:val="00CA3716"/>
    <w:rsid w:val="00CA37CC"/>
    <w:rsid w:val="00CA3835"/>
    <w:rsid w:val="00CA3EE6"/>
    <w:rsid w:val="00CA5711"/>
    <w:rsid w:val="00CA574F"/>
    <w:rsid w:val="00CA6B60"/>
    <w:rsid w:val="00CA7024"/>
    <w:rsid w:val="00CA7AA0"/>
    <w:rsid w:val="00CA7B27"/>
    <w:rsid w:val="00CB1704"/>
    <w:rsid w:val="00CB1F7D"/>
    <w:rsid w:val="00CB23CC"/>
    <w:rsid w:val="00CB24EB"/>
    <w:rsid w:val="00CB27DE"/>
    <w:rsid w:val="00CB34FA"/>
    <w:rsid w:val="00CB3FB2"/>
    <w:rsid w:val="00CB443B"/>
    <w:rsid w:val="00CB4645"/>
    <w:rsid w:val="00CB48A2"/>
    <w:rsid w:val="00CB48DD"/>
    <w:rsid w:val="00CB4A7F"/>
    <w:rsid w:val="00CB51D2"/>
    <w:rsid w:val="00CB57EA"/>
    <w:rsid w:val="00CB6192"/>
    <w:rsid w:val="00CB626A"/>
    <w:rsid w:val="00CB6E71"/>
    <w:rsid w:val="00CB703B"/>
    <w:rsid w:val="00CB78E0"/>
    <w:rsid w:val="00CB796B"/>
    <w:rsid w:val="00CB7C86"/>
    <w:rsid w:val="00CC07D6"/>
    <w:rsid w:val="00CC0B35"/>
    <w:rsid w:val="00CC17C5"/>
    <w:rsid w:val="00CC2326"/>
    <w:rsid w:val="00CC2E7E"/>
    <w:rsid w:val="00CC38FF"/>
    <w:rsid w:val="00CC40FD"/>
    <w:rsid w:val="00CC4845"/>
    <w:rsid w:val="00CC4AF3"/>
    <w:rsid w:val="00CC5035"/>
    <w:rsid w:val="00CC5DCC"/>
    <w:rsid w:val="00CC6078"/>
    <w:rsid w:val="00CC6296"/>
    <w:rsid w:val="00CC63BD"/>
    <w:rsid w:val="00CC701E"/>
    <w:rsid w:val="00CC7AD3"/>
    <w:rsid w:val="00CD0433"/>
    <w:rsid w:val="00CD0609"/>
    <w:rsid w:val="00CD07C9"/>
    <w:rsid w:val="00CD097D"/>
    <w:rsid w:val="00CD1249"/>
    <w:rsid w:val="00CD1366"/>
    <w:rsid w:val="00CD1760"/>
    <w:rsid w:val="00CD1805"/>
    <w:rsid w:val="00CD1B4F"/>
    <w:rsid w:val="00CD202F"/>
    <w:rsid w:val="00CD2404"/>
    <w:rsid w:val="00CD2D4C"/>
    <w:rsid w:val="00CD2D87"/>
    <w:rsid w:val="00CD2E6C"/>
    <w:rsid w:val="00CD34C0"/>
    <w:rsid w:val="00CD3EA1"/>
    <w:rsid w:val="00CD5027"/>
    <w:rsid w:val="00CD52AE"/>
    <w:rsid w:val="00CD5D74"/>
    <w:rsid w:val="00CD675E"/>
    <w:rsid w:val="00CD6F24"/>
    <w:rsid w:val="00CD7FBF"/>
    <w:rsid w:val="00CE06A0"/>
    <w:rsid w:val="00CE094D"/>
    <w:rsid w:val="00CE0FE9"/>
    <w:rsid w:val="00CE1869"/>
    <w:rsid w:val="00CE2E71"/>
    <w:rsid w:val="00CE2EBE"/>
    <w:rsid w:val="00CE37F6"/>
    <w:rsid w:val="00CE4888"/>
    <w:rsid w:val="00CE5431"/>
    <w:rsid w:val="00CE58BD"/>
    <w:rsid w:val="00CE660E"/>
    <w:rsid w:val="00CE69E7"/>
    <w:rsid w:val="00CE6E45"/>
    <w:rsid w:val="00CE6EDB"/>
    <w:rsid w:val="00CE774F"/>
    <w:rsid w:val="00CF0108"/>
    <w:rsid w:val="00CF05AE"/>
    <w:rsid w:val="00CF0B85"/>
    <w:rsid w:val="00CF0E64"/>
    <w:rsid w:val="00CF108D"/>
    <w:rsid w:val="00CF1692"/>
    <w:rsid w:val="00CF20B3"/>
    <w:rsid w:val="00CF2903"/>
    <w:rsid w:val="00CF3864"/>
    <w:rsid w:val="00CF389B"/>
    <w:rsid w:val="00CF398E"/>
    <w:rsid w:val="00CF3E31"/>
    <w:rsid w:val="00CF4152"/>
    <w:rsid w:val="00CF4681"/>
    <w:rsid w:val="00CF4896"/>
    <w:rsid w:val="00CF53A2"/>
    <w:rsid w:val="00CF5632"/>
    <w:rsid w:val="00CF592C"/>
    <w:rsid w:val="00CF632A"/>
    <w:rsid w:val="00CF65C9"/>
    <w:rsid w:val="00CF6815"/>
    <w:rsid w:val="00CF6C7A"/>
    <w:rsid w:val="00CF73A7"/>
    <w:rsid w:val="00CF74D2"/>
    <w:rsid w:val="00CF7E70"/>
    <w:rsid w:val="00CF7E94"/>
    <w:rsid w:val="00CF7F5D"/>
    <w:rsid w:val="00D006C7"/>
    <w:rsid w:val="00D00E81"/>
    <w:rsid w:val="00D01832"/>
    <w:rsid w:val="00D031D6"/>
    <w:rsid w:val="00D0325E"/>
    <w:rsid w:val="00D0329F"/>
    <w:rsid w:val="00D043F8"/>
    <w:rsid w:val="00D0447F"/>
    <w:rsid w:val="00D04497"/>
    <w:rsid w:val="00D046BC"/>
    <w:rsid w:val="00D04A00"/>
    <w:rsid w:val="00D05999"/>
    <w:rsid w:val="00D05BC7"/>
    <w:rsid w:val="00D0646F"/>
    <w:rsid w:val="00D064D6"/>
    <w:rsid w:val="00D06F61"/>
    <w:rsid w:val="00D06FD1"/>
    <w:rsid w:val="00D0709B"/>
    <w:rsid w:val="00D071FE"/>
    <w:rsid w:val="00D072D5"/>
    <w:rsid w:val="00D07AEB"/>
    <w:rsid w:val="00D07DBA"/>
    <w:rsid w:val="00D07E93"/>
    <w:rsid w:val="00D07FCC"/>
    <w:rsid w:val="00D1025F"/>
    <w:rsid w:val="00D11084"/>
    <w:rsid w:val="00D1181B"/>
    <w:rsid w:val="00D12DB1"/>
    <w:rsid w:val="00D1357A"/>
    <w:rsid w:val="00D139D0"/>
    <w:rsid w:val="00D14052"/>
    <w:rsid w:val="00D1480E"/>
    <w:rsid w:val="00D14DDD"/>
    <w:rsid w:val="00D15414"/>
    <w:rsid w:val="00D15795"/>
    <w:rsid w:val="00D1588B"/>
    <w:rsid w:val="00D15B59"/>
    <w:rsid w:val="00D1613B"/>
    <w:rsid w:val="00D163C6"/>
    <w:rsid w:val="00D165A4"/>
    <w:rsid w:val="00D168C1"/>
    <w:rsid w:val="00D16CE1"/>
    <w:rsid w:val="00D172B9"/>
    <w:rsid w:val="00D17790"/>
    <w:rsid w:val="00D20821"/>
    <w:rsid w:val="00D20AF8"/>
    <w:rsid w:val="00D2200B"/>
    <w:rsid w:val="00D226C2"/>
    <w:rsid w:val="00D22A4A"/>
    <w:rsid w:val="00D23059"/>
    <w:rsid w:val="00D23BDD"/>
    <w:rsid w:val="00D248D7"/>
    <w:rsid w:val="00D257FE"/>
    <w:rsid w:val="00D27025"/>
    <w:rsid w:val="00D2791C"/>
    <w:rsid w:val="00D3017E"/>
    <w:rsid w:val="00D329B6"/>
    <w:rsid w:val="00D32F60"/>
    <w:rsid w:val="00D335D7"/>
    <w:rsid w:val="00D33791"/>
    <w:rsid w:val="00D33A07"/>
    <w:rsid w:val="00D33CD9"/>
    <w:rsid w:val="00D34113"/>
    <w:rsid w:val="00D34768"/>
    <w:rsid w:val="00D34B89"/>
    <w:rsid w:val="00D353A5"/>
    <w:rsid w:val="00D35C4E"/>
    <w:rsid w:val="00D360AD"/>
    <w:rsid w:val="00D363D1"/>
    <w:rsid w:val="00D36455"/>
    <w:rsid w:val="00D3671C"/>
    <w:rsid w:val="00D36732"/>
    <w:rsid w:val="00D36A33"/>
    <w:rsid w:val="00D36D4D"/>
    <w:rsid w:val="00D37717"/>
    <w:rsid w:val="00D37A1D"/>
    <w:rsid w:val="00D37ABF"/>
    <w:rsid w:val="00D37D2F"/>
    <w:rsid w:val="00D37E52"/>
    <w:rsid w:val="00D40020"/>
    <w:rsid w:val="00D40419"/>
    <w:rsid w:val="00D404F9"/>
    <w:rsid w:val="00D40557"/>
    <w:rsid w:val="00D40629"/>
    <w:rsid w:val="00D408E7"/>
    <w:rsid w:val="00D40DFF"/>
    <w:rsid w:val="00D40FA3"/>
    <w:rsid w:val="00D410B0"/>
    <w:rsid w:val="00D41793"/>
    <w:rsid w:val="00D41DEF"/>
    <w:rsid w:val="00D42682"/>
    <w:rsid w:val="00D42A52"/>
    <w:rsid w:val="00D42ED7"/>
    <w:rsid w:val="00D42F4C"/>
    <w:rsid w:val="00D43BE2"/>
    <w:rsid w:val="00D43EE5"/>
    <w:rsid w:val="00D44122"/>
    <w:rsid w:val="00D4456D"/>
    <w:rsid w:val="00D45664"/>
    <w:rsid w:val="00D459CC"/>
    <w:rsid w:val="00D45D67"/>
    <w:rsid w:val="00D45DE4"/>
    <w:rsid w:val="00D46190"/>
    <w:rsid w:val="00D46251"/>
    <w:rsid w:val="00D46587"/>
    <w:rsid w:val="00D465A8"/>
    <w:rsid w:val="00D4679E"/>
    <w:rsid w:val="00D467B7"/>
    <w:rsid w:val="00D46904"/>
    <w:rsid w:val="00D46CF1"/>
    <w:rsid w:val="00D4740A"/>
    <w:rsid w:val="00D4757F"/>
    <w:rsid w:val="00D47BBD"/>
    <w:rsid w:val="00D5023D"/>
    <w:rsid w:val="00D502CB"/>
    <w:rsid w:val="00D50755"/>
    <w:rsid w:val="00D50D07"/>
    <w:rsid w:val="00D52D27"/>
    <w:rsid w:val="00D52FAB"/>
    <w:rsid w:val="00D5311E"/>
    <w:rsid w:val="00D53931"/>
    <w:rsid w:val="00D53960"/>
    <w:rsid w:val="00D5469A"/>
    <w:rsid w:val="00D55BAB"/>
    <w:rsid w:val="00D55CCF"/>
    <w:rsid w:val="00D55F96"/>
    <w:rsid w:val="00D56A43"/>
    <w:rsid w:val="00D573F4"/>
    <w:rsid w:val="00D578E3"/>
    <w:rsid w:val="00D57F03"/>
    <w:rsid w:val="00D602AE"/>
    <w:rsid w:val="00D60DE0"/>
    <w:rsid w:val="00D61302"/>
    <w:rsid w:val="00D61761"/>
    <w:rsid w:val="00D61D90"/>
    <w:rsid w:val="00D6366C"/>
    <w:rsid w:val="00D64CC5"/>
    <w:rsid w:val="00D65E6B"/>
    <w:rsid w:val="00D65EF6"/>
    <w:rsid w:val="00D65F87"/>
    <w:rsid w:val="00D66413"/>
    <w:rsid w:val="00D66518"/>
    <w:rsid w:val="00D66C89"/>
    <w:rsid w:val="00D670C0"/>
    <w:rsid w:val="00D67235"/>
    <w:rsid w:val="00D677B4"/>
    <w:rsid w:val="00D67F80"/>
    <w:rsid w:val="00D67FA4"/>
    <w:rsid w:val="00D7083D"/>
    <w:rsid w:val="00D70B27"/>
    <w:rsid w:val="00D7151D"/>
    <w:rsid w:val="00D71D34"/>
    <w:rsid w:val="00D728A8"/>
    <w:rsid w:val="00D735C5"/>
    <w:rsid w:val="00D7449D"/>
    <w:rsid w:val="00D75046"/>
    <w:rsid w:val="00D750F9"/>
    <w:rsid w:val="00D75247"/>
    <w:rsid w:val="00D75D3C"/>
    <w:rsid w:val="00D76984"/>
    <w:rsid w:val="00D77877"/>
    <w:rsid w:val="00D779B4"/>
    <w:rsid w:val="00D77C4A"/>
    <w:rsid w:val="00D805C3"/>
    <w:rsid w:val="00D81052"/>
    <w:rsid w:val="00D81A80"/>
    <w:rsid w:val="00D822FD"/>
    <w:rsid w:val="00D82971"/>
    <w:rsid w:val="00D8307C"/>
    <w:rsid w:val="00D835A2"/>
    <w:rsid w:val="00D83D07"/>
    <w:rsid w:val="00D83E11"/>
    <w:rsid w:val="00D84504"/>
    <w:rsid w:val="00D847DE"/>
    <w:rsid w:val="00D84A16"/>
    <w:rsid w:val="00D84B8D"/>
    <w:rsid w:val="00D8581F"/>
    <w:rsid w:val="00D85F47"/>
    <w:rsid w:val="00D87763"/>
    <w:rsid w:val="00D877CD"/>
    <w:rsid w:val="00D87C47"/>
    <w:rsid w:val="00D909F0"/>
    <w:rsid w:val="00D9122D"/>
    <w:rsid w:val="00D91762"/>
    <w:rsid w:val="00D91A30"/>
    <w:rsid w:val="00D91ACA"/>
    <w:rsid w:val="00D92F49"/>
    <w:rsid w:val="00D9301C"/>
    <w:rsid w:val="00D931F0"/>
    <w:rsid w:val="00D931F6"/>
    <w:rsid w:val="00D9357C"/>
    <w:rsid w:val="00D938C9"/>
    <w:rsid w:val="00D93952"/>
    <w:rsid w:val="00D94B60"/>
    <w:rsid w:val="00D966C3"/>
    <w:rsid w:val="00D97745"/>
    <w:rsid w:val="00DA0454"/>
    <w:rsid w:val="00DA2811"/>
    <w:rsid w:val="00DA3443"/>
    <w:rsid w:val="00DA3645"/>
    <w:rsid w:val="00DA37B6"/>
    <w:rsid w:val="00DA3803"/>
    <w:rsid w:val="00DA3D60"/>
    <w:rsid w:val="00DA4611"/>
    <w:rsid w:val="00DA4771"/>
    <w:rsid w:val="00DA4821"/>
    <w:rsid w:val="00DA4BD2"/>
    <w:rsid w:val="00DA4EC2"/>
    <w:rsid w:val="00DA5146"/>
    <w:rsid w:val="00DA5955"/>
    <w:rsid w:val="00DA5AA2"/>
    <w:rsid w:val="00DA63E4"/>
    <w:rsid w:val="00DA6481"/>
    <w:rsid w:val="00DA6AEC"/>
    <w:rsid w:val="00DA6B48"/>
    <w:rsid w:val="00DA6F7E"/>
    <w:rsid w:val="00DA7845"/>
    <w:rsid w:val="00DB0114"/>
    <w:rsid w:val="00DB0992"/>
    <w:rsid w:val="00DB09B0"/>
    <w:rsid w:val="00DB0A56"/>
    <w:rsid w:val="00DB0A85"/>
    <w:rsid w:val="00DB12F0"/>
    <w:rsid w:val="00DB14F9"/>
    <w:rsid w:val="00DB1653"/>
    <w:rsid w:val="00DB190B"/>
    <w:rsid w:val="00DB1A1F"/>
    <w:rsid w:val="00DB1D85"/>
    <w:rsid w:val="00DB213F"/>
    <w:rsid w:val="00DB215F"/>
    <w:rsid w:val="00DB24D5"/>
    <w:rsid w:val="00DB25F4"/>
    <w:rsid w:val="00DB2710"/>
    <w:rsid w:val="00DB2960"/>
    <w:rsid w:val="00DB2BF8"/>
    <w:rsid w:val="00DB3162"/>
    <w:rsid w:val="00DB35CA"/>
    <w:rsid w:val="00DB3A42"/>
    <w:rsid w:val="00DB3CE1"/>
    <w:rsid w:val="00DB47D8"/>
    <w:rsid w:val="00DB4877"/>
    <w:rsid w:val="00DB57AA"/>
    <w:rsid w:val="00DB580A"/>
    <w:rsid w:val="00DB59F4"/>
    <w:rsid w:val="00DB5C4D"/>
    <w:rsid w:val="00DB6A62"/>
    <w:rsid w:val="00DB6AFE"/>
    <w:rsid w:val="00DB6B4D"/>
    <w:rsid w:val="00DB6C50"/>
    <w:rsid w:val="00DB743E"/>
    <w:rsid w:val="00DB762D"/>
    <w:rsid w:val="00DB77D7"/>
    <w:rsid w:val="00DB7B28"/>
    <w:rsid w:val="00DB7E3D"/>
    <w:rsid w:val="00DC1000"/>
    <w:rsid w:val="00DC1193"/>
    <w:rsid w:val="00DC21D7"/>
    <w:rsid w:val="00DC269C"/>
    <w:rsid w:val="00DC2EE8"/>
    <w:rsid w:val="00DC3323"/>
    <w:rsid w:val="00DC3424"/>
    <w:rsid w:val="00DC356B"/>
    <w:rsid w:val="00DC43A5"/>
    <w:rsid w:val="00DC47E2"/>
    <w:rsid w:val="00DC4893"/>
    <w:rsid w:val="00DC48D9"/>
    <w:rsid w:val="00DC4AF1"/>
    <w:rsid w:val="00DC4ED7"/>
    <w:rsid w:val="00DC4F22"/>
    <w:rsid w:val="00DC50EF"/>
    <w:rsid w:val="00DC606C"/>
    <w:rsid w:val="00DC60A4"/>
    <w:rsid w:val="00DC63A0"/>
    <w:rsid w:val="00DC6737"/>
    <w:rsid w:val="00DC68AC"/>
    <w:rsid w:val="00DC68FF"/>
    <w:rsid w:val="00DC69A7"/>
    <w:rsid w:val="00DC6B9C"/>
    <w:rsid w:val="00DC75E6"/>
    <w:rsid w:val="00DC7772"/>
    <w:rsid w:val="00DC7A35"/>
    <w:rsid w:val="00DD0407"/>
    <w:rsid w:val="00DD0D09"/>
    <w:rsid w:val="00DD114D"/>
    <w:rsid w:val="00DD23E3"/>
    <w:rsid w:val="00DD2997"/>
    <w:rsid w:val="00DD3108"/>
    <w:rsid w:val="00DD34E4"/>
    <w:rsid w:val="00DD3737"/>
    <w:rsid w:val="00DD3830"/>
    <w:rsid w:val="00DD3D73"/>
    <w:rsid w:val="00DD4099"/>
    <w:rsid w:val="00DD41F2"/>
    <w:rsid w:val="00DD46B9"/>
    <w:rsid w:val="00DD47A1"/>
    <w:rsid w:val="00DD4C5B"/>
    <w:rsid w:val="00DD4C96"/>
    <w:rsid w:val="00DD4D89"/>
    <w:rsid w:val="00DD4E39"/>
    <w:rsid w:val="00DD4E90"/>
    <w:rsid w:val="00DD4EF8"/>
    <w:rsid w:val="00DD4F96"/>
    <w:rsid w:val="00DD515B"/>
    <w:rsid w:val="00DD55BB"/>
    <w:rsid w:val="00DD5688"/>
    <w:rsid w:val="00DD5964"/>
    <w:rsid w:val="00DD5D40"/>
    <w:rsid w:val="00DD65F4"/>
    <w:rsid w:val="00DD6678"/>
    <w:rsid w:val="00DD7177"/>
    <w:rsid w:val="00DD7668"/>
    <w:rsid w:val="00DE06FA"/>
    <w:rsid w:val="00DE08DB"/>
    <w:rsid w:val="00DE0CB1"/>
    <w:rsid w:val="00DE13DF"/>
    <w:rsid w:val="00DE1D97"/>
    <w:rsid w:val="00DE1DF0"/>
    <w:rsid w:val="00DE2B92"/>
    <w:rsid w:val="00DE2EBA"/>
    <w:rsid w:val="00DE3770"/>
    <w:rsid w:val="00DE38F0"/>
    <w:rsid w:val="00DE3C66"/>
    <w:rsid w:val="00DE3F2B"/>
    <w:rsid w:val="00DE4314"/>
    <w:rsid w:val="00DE47C3"/>
    <w:rsid w:val="00DE4BFD"/>
    <w:rsid w:val="00DE54F5"/>
    <w:rsid w:val="00DE5FD8"/>
    <w:rsid w:val="00DE6392"/>
    <w:rsid w:val="00DE683E"/>
    <w:rsid w:val="00DE686E"/>
    <w:rsid w:val="00DE6C90"/>
    <w:rsid w:val="00DE6EB0"/>
    <w:rsid w:val="00DE76EB"/>
    <w:rsid w:val="00DE77FE"/>
    <w:rsid w:val="00DE79ED"/>
    <w:rsid w:val="00DE7BF4"/>
    <w:rsid w:val="00DF139C"/>
    <w:rsid w:val="00DF146B"/>
    <w:rsid w:val="00DF206A"/>
    <w:rsid w:val="00DF229F"/>
    <w:rsid w:val="00DF2697"/>
    <w:rsid w:val="00DF33E2"/>
    <w:rsid w:val="00DF34C2"/>
    <w:rsid w:val="00DF3575"/>
    <w:rsid w:val="00DF3B88"/>
    <w:rsid w:val="00DF4110"/>
    <w:rsid w:val="00DF429C"/>
    <w:rsid w:val="00DF4520"/>
    <w:rsid w:val="00DF4671"/>
    <w:rsid w:val="00DF46BB"/>
    <w:rsid w:val="00DF4A10"/>
    <w:rsid w:val="00DF54E6"/>
    <w:rsid w:val="00DF563B"/>
    <w:rsid w:val="00DF5FB2"/>
    <w:rsid w:val="00DF603C"/>
    <w:rsid w:val="00DF680D"/>
    <w:rsid w:val="00DF7142"/>
    <w:rsid w:val="00DF7655"/>
    <w:rsid w:val="00DF7D10"/>
    <w:rsid w:val="00DF7F5C"/>
    <w:rsid w:val="00E00708"/>
    <w:rsid w:val="00E01074"/>
    <w:rsid w:val="00E01871"/>
    <w:rsid w:val="00E01C45"/>
    <w:rsid w:val="00E02949"/>
    <w:rsid w:val="00E02B46"/>
    <w:rsid w:val="00E0358A"/>
    <w:rsid w:val="00E03802"/>
    <w:rsid w:val="00E045E3"/>
    <w:rsid w:val="00E046B4"/>
    <w:rsid w:val="00E04B1E"/>
    <w:rsid w:val="00E04CBE"/>
    <w:rsid w:val="00E04DB5"/>
    <w:rsid w:val="00E05188"/>
    <w:rsid w:val="00E052DD"/>
    <w:rsid w:val="00E05B1D"/>
    <w:rsid w:val="00E060F2"/>
    <w:rsid w:val="00E0649E"/>
    <w:rsid w:val="00E0771D"/>
    <w:rsid w:val="00E10703"/>
    <w:rsid w:val="00E108F1"/>
    <w:rsid w:val="00E10A74"/>
    <w:rsid w:val="00E118A5"/>
    <w:rsid w:val="00E11D0F"/>
    <w:rsid w:val="00E130ED"/>
    <w:rsid w:val="00E141AF"/>
    <w:rsid w:val="00E15049"/>
    <w:rsid w:val="00E15781"/>
    <w:rsid w:val="00E157C4"/>
    <w:rsid w:val="00E15AD1"/>
    <w:rsid w:val="00E15B8D"/>
    <w:rsid w:val="00E15E1B"/>
    <w:rsid w:val="00E16904"/>
    <w:rsid w:val="00E16E16"/>
    <w:rsid w:val="00E16F53"/>
    <w:rsid w:val="00E177F4"/>
    <w:rsid w:val="00E17D49"/>
    <w:rsid w:val="00E210C1"/>
    <w:rsid w:val="00E21669"/>
    <w:rsid w:val="00E219FD"/>
    <w:rsid w:val="00E21A90"/>
    <w:rsid w:val="00E226DF"/>
    <w:rsid w:val="00E227E0"/>
    <w:rsid w:val="00E22AE9"/>
    <w:rsid w:val="00E2314B"/>
    <w:rsid w:val="00E23171"/>
    <w:rsid w:val="00E237E4"/>
    <w:rsid w:val="00E23F12"/>
    <w:rsid w:val="00E241EB"/>
    <w:rsid w:val="00E2495D"/>
    <w:rsid w:val="00E2546C"/>
    <w:rsid w:val="00E25B69"/>
    <w:rsid w:val="00E2729B"/>
    <w:rsid w:val="00E27361"/>
    <w:rsid w:val="00E276F9"/>
    <w:rsid w:val="00E27A06"/>
    <w:rsid w:val="00E27CCD"/>
    <w:rsid w:val="00E27D2F"/>
    <w:rsid w:val="00E27DC6"/>
    <w:rsid w:val="00E301D2"/>
    <w:rsid w:val="00E30FBD"/>
    <w:rsid w:val="00E3124D"/>
    <w:rsid w:val="00E3125C"/>
    <w:rsid w:val="00E3151D"/>
    <w:rsid w:val="00E315B2"/>
    <w:rsid w:val="00E3192D"/>
    <w:rsid w:val="00E31BE3"/>
    <w:rsid w:val="00E31F43"/>
    <w:rsid w:val="00E32757"/>
    <w:rsid w:val="00E32FC4"/>
    <w:rsid w:val="00E33AD4"/>
    <w:rsid w:val="00E33FE9"/>
    <w:rsid w:val="00E34D3E"/>
    <w:rsid w:val="00E355F6"/>
    <w:rsid w:val="00E35831"/>
    <w:rsid w:val="00E3585F"/>
    <w:rsid w:val="00E3649A"/>
    <w:rsid w:val="00E366C2"/>
    <w:rsid w:val="00E368D9"/>
    <w:rsid w:val="00E36FB5"/>
    <w:rsid w:val="00E3709B"/>
    <w:rsid w:val="00E37AE3"/>
    <w:rsid w:val="00E37F09"/>
    <w:rsid w:val="00E4011F"/>
    <w:rsid w:val="00E40DEE"/>
    <w:rsid w:val="00E411AA"/>
    <w:rsid w:val="00E41260"/>
    <w:rsid w:val="00E41536"/>
    <w:rsid w:val="00E4157B"/>
    <w:rsid w:val="00E416E2"/>
    <w:rsid w:val="00E41758"/>
    <w:rsid w:val="00E41807"/>
    <w:rsid w:val="00E41837"/>
    <w:rsid w:val="00E41F43"/>
    <w:rsid w:val="00E4212A"/>
    <w:rsid w:val="00E42EC3"/>
    <w:rsid w:val="00E43771"/>
    <w:rsid w:val="00E44554"/>
    <w:rsid w:val="00E447E9"/>
    <w:rsid w:val="00E44F5E"/>
    <w:rsid w:val="00E4580F"/>
    <w:rsid w:val="00E45D66"/>
    <w:rsid w:val="00E461A0"/>
    <w:rsid w:val="00E46ABD"/>
    <w:rsid w:val="00E46C5C"/>
    <w:rsid w:val="00E5014C"/>
    <w:rsid w:val="00E50491"/>
    <w:rsid w:val="00E50FA8"/>
    <w:rsid w:val="00E5200E"/>
    <w:rsid w:val="00E5281F"/>
    <w:rsid w:val="00E52EC9"/>
    <w:rsid w:val="00E5383E"/>
    <w:rsid w:val="00E53917"/>
    <w:rsid w:val="00E53C80"/>
    <w:rsid w:val="00E54AF1"/>
    <w:rsid w:val="00E54FF6"/>
    <w:rsid w:val="00E550C0"/>
    <w:rsid w:val="00E551F4"/>
    <w:rsid w:val="00E55576"/>
    <w:rsid w:val="00E55C69"/>
    <w:rsid w:val="00E56219"/>
    <w:rsid w:val="00E562C7"/>
    <w:rsid w:val="00E56841"/>
    <w:rsid w:val="00E57092"/>
    <w:rsid w:val="00E57E77"/>
    <w:rsid w:val="00E60151"/>
    <w:rsid w:val="00E60464"/>
    <w:rsid w:val="00E6086B"/>
    <w:rsid w:val="00E60ED0"/>
    <w:rsid w:val="00E614B4"/>
    <w:rsid w:val="00E6188C"/>
    <w:rsid w:val="00E61C89"/>
    <w:rsid w:val="00E61EDE"/>
    <w:rsid w:val="00E622BD"/>
    <w:rsid w:val="00E62C8E"/>
    <w:rsid w:val="00E62DC9"/>
    <w:rsid w:val="00E62E57"/>
    <w:rsid w:val="00E64420"/>
    <w:rsid w:val="00E64432"/>
    <w:rsid w:val="00E6734C"/>
    <w:rsid w:val="00E678E2"/>
    <w:rsid w:val="00E70118"/>
    <w:rsid w:val="00E712F1"/>
    <w:rsid w:val="00E71431"/>
    <w:rsid w:val="00E71432"/>
    <w:rsid w:val="00E7181B"/>
    <w:rsid w:val="00E74783"/>
    <w:rsid w:val="00E750EB"/>
    <w:rsid w:val="00E75243"/>
    <w:rsid w:val="00E75311"/>
    <w:rsid w:val="00E7534D"/>
    <w:rsid w:val="00E75892"/>
    <w:rsid w:val="00E7596E"/>
    <w:rsid w:val="00E759FB"/>
    <w:rsid w:val="00E75B2B"/>
    <w:rsid w:val="00E7624E"/>
    <w:rsid w:val="00E771BF"/>
    <w:rsid w:val="00E77321"/>
    <w:rsid w:val="00E777B4"/>
    <w:rsid w:val="00E77C61"/>
    <w:rsid w:val="00E77E08"/>
    <w:rsid w:val="00E8062A"/>
    <w:rsid w:val="00E80B99"/>
    <w:rsid w:val="00E80CE5"/>
    <w:rsid w:val="00E81370"/>
    <w:rsid w:val="00E814B4"/>
    <w:rsid w:val="00E81FC3"/>
    <w:rsid w:val="00E824E5"/>
    <w:rsid w:val="00E82592"/>
    <w:rsid w:val="00E8321D"/>
    <w:rsid w:val="00E83575"/>
    <w:rsid w:val="00E8367A"/>
    <w:rsid w:val="00E83BCB"/>
    <w:rsid w:val="00E84781"/>
    <w:rsid w:val="00E84B1A"/>
    <w:rsid w:val="00E85313"/>
    <w:rsid w:val="00E85791"/>
    <w:rsid w:val="00E85820"/>
    <w:rsid w:val="00E85B1C"/>
    <w:rsid w:val="00E8628C"/>
    <w:rsid w:val="00E86396"/>
    <w:rsid w:val="00E8690C"/>
    <w:rsid w:val="00E871A8"/>
    <w:rsid w:val="00E876B0"/>
    <w:rsid w:val="00E87A90"/>
    <w:rsid w:val="00E87D9F"/>
    <w:rsid w:val="00E9006D"/>
    <w:rsid w:val="00E90EAF"/>
    <w:rsid w:val="00E90F52"/>
    <w:rsid w:val="00E919BB"/>
    <w:rsid w:val="00E919DE"/>
    <w:rsid w:val="00E91BCC"/>
    <w:rsid w:val="00E91F21"/>
    <w:rsid w:val="00E91F5C"/>
    <w:rsid w:val="00E9213E"/>
    <w:rsid w:val="00E92AA0"/>
    <w:rsid w:val="00E930BE"/>
    <w:rsid w:val="00E93126"/>
    <w:rsid w:val="00E935FF"/>
    <w:rsid w:val="00E9386F"/>
    <w:rsid w:val="00E9400F"/>
    <w:rsid w:val="00E94040"/>
    <w:rsid w:val="00E9417A"/>
    <w:rsid w:val="00E94220"/>
    <w:rsid w:val="00E94D24"/>
    <w:rsid w:val="00E959C4"/>
    <w:rsid w:val="00E95C29"/>
    <w:rsid w:val="00E95C7E"/>
    <w:rsid w:val="00E95C97"/>
    <w:rsid w:val="00E961FE"/>
    <w:rsid w:val="00E96961"/>
    <w:rsid w:val="00E96D70"/>
    <w:rsid w:val="00E97447"/>
    <w:rsid w:val="00E9780D"/>
    <w:rsid w:val="00E97A18"/>
    <w:rsid w:val="00EA0029"/>
    <w:rsid w:val="00EA00F9"/>
    <w:rsid w:val="00EA016F"/>
    <w:rsid w:val="00EA03D9"/>
    <w:rsid w:val="00EA0B30"/>
    <w:rsid w:val="00EA0E12"/>
    <w:rsid w:val="00EA152B"/>
    <w:rsid w:val="00EA21E0"/>
    <w:rsid w:val="00EA38AD"/>
    <w:rsid w:val="00EA3A7B"/>
    <w:rsid w:val="00EA44AF"/>
    <w:rsid w:val="00EA4A4E"/>
    <w:rsid w:val="00EA4D79"/>
    <w:rsid w:val="00EA5843"/>
    <w:rsid w:val="00EA5C04"/>
    <w:rsid w:val="00EA6263"/>
    <w:rsid w:val="00EA63FA"/>
    <w:rsid w:val="00EA7A7E"/>
    <w:rsid w:val="00EA7CFC"/>
    <w:rsid w:val="00EB007B"/>
    <w:rsid w:val="00EB094B"/>
    <w:rsid w:val="00EB0A29"/>
    <w:rsid w:val="00EB2189"/>
    <w:rsid w:val="00EB22F2"/>
    <w:rsid w:val="00EB2ABE"/>
    <w:rsid w:val="00EB2ED2"/>
    <w:rsid w:val="00EB3078"/>
    <w:rsid w:val="00EB3578"/>
    <w:rsid w:val="00EB366B"/>
    <w:rsid w:val="00EB3C9A"/>
    <w:rsid w:val="00EB3E93"/>
    <w:rsid w:val="00EB4481"/>
    <w:rsid w:val="00EB4AD1"/>
    <w:rsid w:val="00EB4B1C"/>
    <w:rsid w:val="00EB4D47"/>
    <w:rsid w:val="00EB5C8F"/>
    <w:rsid w:val="00EB5E00"/>
    <w:rsid w:val="00EB5E38"/>
    <w:rsid w:val="00EB5E3A"/>
    <w:rsid w:val="00EB61C0"/>
    <w:rsid w:val="00EB7AE3"/>
    <w:rsid w:val="00EC0BA9"/>
    <w:rsid w:val="00EC158F"/>
    <w:rsid w:val="00EC1735"/>
    <w:rsid w:val="00EC18E5"/>
    <w:rsid w:val="00EC1B43"/>
    <w:rsid w:val="00EC1FF0"/>
    <w:rsid w:val="00EC210B"/>
    <w:rsid w:val="00EC2525"/>
    <w:rsid w:val="00EC3219"/>
    <w:rsid w:val="00EC3C42"/>
    <w:rsid w:val="00EC40AF"/>
    <w:rsid w:val="00EC452A"/>
    <w:rsid w:val="00EC4712"/>
    <w:rsid w:val="00EC49E5"/>
    <w:rsid w:val="00EC4BB9"/>
    <w:rsid w:val="00EC51EA"/>
    <w:rsid w:val="00EC5584"/>
    <w:rsid w:val="00EC5993"/>
    <w:rsid w:val="00EC624B"/>
    <w:rsid w:val="00EC6E7F"/>
    <w:rsid w:val="00EC75F4"/>
    <w:rsid w:val="00EC7958"/>
    <w:rsid w:val="00EC79B3"/>
    <w:rsid w:val="00EC7BBE"/>
    <w:rsid w:val="00ED022A"/>
    <w:rsid w:val="00ED097E"/>
    <w:rsid w:val="00ED0C2D"/>
    <w:rsid w:val="00ED1AAF"/>
    <w:rsid w:val="00ED2010"/>
    <w:rsid w:val="00ED22EB"/>
    <w:rsid w:val="00ED2D41"/>
    <w:rsid w:val="00ED30EC"/>
    <w:rsid w:val="00ED3197"/>
    <w:rsid w:val="00ED33FC"/>
    <w:rsid w:val="00ED3477"/>
    <w:rsid w:val="00ED3999"/>
    <w:rsid w:val="00ED3AC9"/>
    <w:rsid w:val="00ED3B2B"/>
    <w:rsid w:val="00ED3D7A"/>
    <w:rsid w:val="00ED418F"/>
    <w:rsid w:val="00ED456D"/>
    <w:rsid w:val="00ED484A"/>
    <w:rsid w:val="00ED48EB"/>
    <w:rsid w:val="00ED495D"/>
    <w:rsid w:val="00ED4C12"/>
    <w:rsid w:val="00ED626F"/>
    <w:rsid w:val="00ED67FD"/>
    <w:rsid w:val="00ED6824"/>
    <w:rsid w:val="00EE03E9"/>
    <w:rsid w:val="00EE0732"/>
    <w:rsid w:val="00EE0E64"/>
    <w:rsid w:val="00EE0F2E"/>
    <w:rsid w:val="00EE0FA8"/>
    <w:rsid w:val="00EE10FE"/>
    <w:rsid w:val="00EE1501"/>
    <w:rsid w:val="00EE1655"/>
    <w:rsid w:val="00EE17A9"/>
    <w:rsid w:val="00EE18C8"/>
    <w:rsid w:val="00EE1FA4"/>
    <w:rsid w:val="00EE20BC"/>
    <w:rsid w:val="00EE2BA0"/>
    <w:rsid w:val="00EE2F15"/>
    <w:rsid w:val="00EE2F79"/>
    <w:rsid w:val="00EE31DF"/>
    <w:rsid w:val="00EE34C6"/>
    <w:rsid w:val="00EE384D"/>
    <w:rsid w:val="00EE435B"/>
    <w:rsid w:val="00EE4510"/>
    <w:rsid w:val="00EE464B"/>
    <w:rsid w:val="00EE4833"/>
    <w:rsid w:val="00EE4D9D"/>
    <w:rsid w:val="00EE4F5B"/>
    <w:rsid w:val="00EE5BAA"/>
    <w:rsid w:val="00EE683E"/>
    <w:rsid w:val="00EF053E"/>
    <w:rsid w:val="00EF0A98"/>
    <w:rsid w:val="00EF106C"/>
    <w:rsid w:val="00EF1112"/>
    <w:rsid w:val="00EF1681"/>
    <w:rsid w:val="00EF168A"/>
    <w:rsid w:val="00EF2DAA"/>
    <w:rsid w:val="00EF34AB"/>
    <w:rsid w:val="00EF36B4"/>
    <w:rsid w:val="00EF36FF"/>
    <w:rsid w:val="00EF3A21"/>
    <w:rsid w:val="00EF43A3"/>
    <w:rsid w:val="00EF4A1D"/>
    <w:rsid w:val="00EF4B06"/>
    <w:rsid w:val="00EF6C6E"/>
    <w:rsid w:val="00EF7113"/>
    <w:rsid w:val="00F003F0"/>
    <w:rsid w:val="00F00409"/>
    <w:rsid w:val="00F0047E"/>
    <w:rsid w:val="00F00D19"/>
    <w:rsid w:val="00F00DA2"/>
    <w:rsid w:val="00F01182"/>
    <w:rsid w:val="00F01548"/>
    <w:rsid w:val="00F01666"/>
    <w:rsid w:val="00F01A96"/>
    <w:rsid w:val="00F0228E"/>
    <w:rsid w:val="00F029C3"/>
    <w:rsid w:val="00F02B26"/>
    <w:rsid w:val="00F02CA5"/>
    <w:rsid w:val="00F0342E"/>
    <w:rsid w:val="00F0350E"/>
    <w:rsid w:val="00F039C4"/>
    <w:rsid w:val="00F03C8E"/>
    <w:rsid w:val="00F03D44"/>
    <w:rsid w:val="00F03FBC"/>
    <w:rsid w:val="00F03FDC"/>
    <w:rsid w:val="00F054B6"/>
    <w:rsid w:val="00F05905"/>
    <w:rsid w:val="00F05FBD"/>
    <w:rsid w:val="00F06657"/>
    <w:rsid w:val="00F06D0A"/>
    <w:rsid w:val="00F0718F"/>
    <w:rsid w:val="00F073AD"/>
    <w:rsid w:val="00F074EC"/>
    <w:rsid w:val="00F07629"/>
    <w:rsid w:val="00F07775"/>
    <w:rsid w:val="00F0796F"/>
    <w:rsid w:val="00F07FBF"/>
    <w:rsid w:val="00F123CA"/>
    <w:rsid w:val="00F124E7"/>
    <w:rsid w:val="00F136A5"/>
    <w:rsid w:val="00F1383D"/>
    <w:rsid w:val="00F13C45"/>
    <w:rsid w:val="00F13C86"/>
    <w:rsid w:val="00F14359"/>
    <w:rsid w:val="00F14406"/>
    <w:rsid w:val="00F14AE3"/>
    <w:rsid w:val="00F14BD1"/>
    <w:rsid w:val="00F15D02"/>
    <w:rsid w:val="00F16184"/>
    <w:rsid w:val="00F163F2"/>
    <w:rsid w:val="00F17609"/>
    <w:rsid w:val="00F17797"/>
    <w:rsid w:val="00F17FA3"/>
    <w:rsid w:val="00F20261"/>
    <w:rsid w:val="00F2058F"/>
    <w:rsid w:val="00F210F3"/>
    <w:rsid w:val="00F2118B"/>
    <w:rsid w:val="00F211D6"/>
    <w:rsid w:val="00F21487"/>
    <w:rsid w:val="00F218FD"/>
    <w:rsid w:val="00F21DAD"/>
    <w:rsid w:val="00F221AF"/>
    <w:rsid w:val="00F229EF"/>
    <w:rsid w:val="00F2311E"/>
    <w:rsid w:val="00F2385F"/>
    <w:rsid w:val="00F2466A"/>
    <w:rsid w:val="00F24712"/>
    <w:rsid w:val="00F24918"/>
    <w:rsid w:val="00F249C3"/>
    <w:rsid w:val="00F24D30"/>
    <w:rsid w:val="00F25367"/>
    <w:rsid w:val="00F256EA"/>
    <w:rsid w:val="00F26161"/>
    <w:rsid w:val="00F26248"/>
    <w:rsid w:val="00F26319"/>
    <w:rsid w:val="00F26335"/>
    <w:rsid w:val="00F26DC8"/>
    <w:rsid w:val="00F2743E"/>
    <w:rsid w:val="00F2755C"/>
    <w:rsid w:val="00F2781C"/>
    <w:rsid w:val="00F30AFD"/>
    <w:rsid w:val="00F30B82"/>
    <w:rsid w:val="00F30C37"/>
    <w:rsid w:val="00F30E9A"/>
    <w:rsid w:val="00F33216"/>
    <w:rsid w:val="00F3340C"/>
    <w:rsid w:val="00F33B87"/>
    <w:rsid w:val="00F349EC"/>
    <w:rsid w:val="00F34DBA"/>
    <w:rsid w:val="00F34E0E"/>
    <w:rsid w:val="00F35BCC"/>
    <w:rsid w:val="00F35F3A"/>
    <w:rsid w:val="00F35F99"/>
    <w:rsid w:val="00F362B3"/>
    <w:rsid w:val="00F36B50"/>
    <w:rsid w:val="00F36EC9"/>
    <w:rsid w:val="00F3747A"/>
    <w:rsid w:val="00F403E3"/>
    <w:rsid w:val="00F4052F"/>
    <w:rsid w:val="00F408B2"/>
    <w:rsid w:val="00F408FD"/>
    <w:rsid w:val="00F41519"/>
    <w:rsid w:val="00F41757"/>
    <w:rsid w:val="00F41AA1"/>
    <w:rsid w:val="00F41D51"/>
    <w:rsid w:val="00F42C6F"/>
    <w:rsid w:val="00F42E88"/>
    <w:rsid w:val="00F42F61"/>
    <w:rsid w:val="00F4358E"/>
    <w:rsid w:val="00F437B0"/>
    <w:rsid w:val="00F44964"/>
    <w:rsid w:val="00F468B2"/>
    <w:rsid w:val="00F47301"/>
    <w:rsid w:val="00F476D0"/>
    <w:rsid w:val="00F4791D"/>
    <w:rsid w:val="00F5019F"/>
    <w:rsid w:val="00F50795"/>
    <w:rsid w:val="00F50BD7"/>
    <w:rsid w:val="00F50EC8"/>
    <w:rsid w:val="00F51C13"/>
    <w:rsid w:val="00F530B5"/>
    <w:rsid w:val="00F547AA"/>
    <w:rsid w:val="00F55262"/>
    <w:rsid w:val="00F55347"/>
    <w:rsid w:val="00F55EB2"/>
    <w:rsid w:val="00F560A7"/>
    <w:rsid w:val="00F578D0"/>
    <w:rsid w:val="00F57BC7"/>
    <w:rsid w:val="00F605F9"/>
    <w:rsid w:val="00F6128C"/>
    <w:rsid w:val="00F614A4"/>
    <w:rsid w:val="00F626E7"/>
    <w:rsid w:val="00F629BC"/>
    <w:rsid w:val="00F629F6"/>
    <w:rsid w:val="00F62A26"/>
    <w:rsid w:val="00F6364F"/>
    <w:rsid w:val="00F63E13"/>
    <w:rsid w:val="00F651F5"/>
    <w:rsid w:val="00F65759"/>
    <w:rsid w:val="00F65B17"/>
    <w:rsid w:val="00F65DB4"/>
    <w:rsid w:val="00F65F9A"/>
    <w:rsid w:val="00F67FB7"/>
    <w:rsid w:val="00F70472"/>
    <w:rsid w:val="00F704EF"/>
    <w:rsid w:val="00F708E9"/>
    <w:rsid w:val="00F709CF"/>
    <w:rsid w:val="00F70A15"/>
    <w:rsid w:val="00F712B4"/>
    <w:rsid w:val="00F7169A"/>
    <w:rsid w:val="00F726C4"/>
    <w:rsid w:val="00F7277B"/>
    <w:rsid w:val="00F72D72"/>
    <w:rsid w:val="00F7306F"/>
    <w:rsid w:val="00F73770"/>
    <w:rsid w:val="00F73EAC"/>
    <w:rsid w:val="00F743A4"/>
    <w:rsid w:val="00F74887"/>
    <w:rsid w:val="00F74CF5"/>
    <w:rsid w:val="00F74D4F"/>
    <w:rsid w:val="00F75142"/>
    <w:rsid w:val="00F75A1D"/>
    <w:rsid w:val="00F7685A"/>
    <w:rsid w:val="00F77264"/>
    <w:rsid w:val="00F77281"/>
    <w:rsid w:val="00F77EA9"/>
    <w:rsid w:val="00F77EC1"/>
    <w:rsid w:val="00F801A3"/>
    <w:rsid w:val="00F80EBC"/>
    <w:rsid w:val="00F80ECC"/>
    <w:rsid w:val="00F81CF1"/>
    <w:rsid w:val="00F8206C"/>
    <w:rsid w:val="00F8262D"/>
    <w:rsid w:val="00F829F3"/>
    <w:rsid w:val="00F82BF6"/>
    <w:rsid w:val="00F82CBA"/>
    <w:rsid w:val="00F8339D"/>
    <w:rsid w:val="00F84514"/>
    <w:rsid w:val="00F849E4"/>
    <w:rsid w:val="00F857C1"/>
    <w:rsid w:val="00F86048"/>
    <w:rsid w:val="00F86488"/>
    <w:rsid w:val="00F86CFB"/>
    <w:rsid w:val="00F87437"/>
    <w:rsid w:val="00F8775E"/>
    <w:rsid w:val="00F87BE4"/>
    <w:rsid w:val="00F905F2"/>
    <w:rsid w:val="00F9104B"/>
    <w:rsid w:val="00F91104"/>
    <w:rsid w:val="00F91918"/>
    <w:rsid w:val="00F92082"/>
    <w:rsid w:val="00F92198"/>
    <w:rsid w:val="00F921E8"/>
    <w:rsid w:val="00F92305"/>
    <w:rsid w:val="00F93466"/>
    <w:rsid w:val="00F93574"/>
    <w:rsid w:val="00F93B90"/>
    <w:rsid w:val="00F93F67"/>
    <w:rsid w:val="00F948BD"/>
    <w:rsid w:val="00F94B59"/>
    <w:rsid w:val="00F94C8C"/>
    <w:rsid w:val="00F957D5"/>
    <w:rsid w:val="00F95A53"/>
    <w:rsid w:val="00F95AD3"/>
    <w:rsid w:val="00F95FE4"/>
    <w:rsid w:val="00F96190"/>
    <w:rsid w:val="00F962FC"/>
    <w:rsid w:val="00F963B5"/>
    <w:rsid w:val="00F963F3"/>
    <w:rsid w:val="00F964D1"/>
    <w:rsid w:val="00F96A75"/>
    <w:rsid w:val="00F96FAB"/>
    <w:rsid w:val="00F97250"/>
    <w:rsid w:val="00F972A4"/>
    <w:rsid w:val="00F974B0"/>
    <w:rsid w:val="00F97DC7"/>
    <w:rsid w:val="00FA0381"/>
    <w:rsid w:val="00FA095F"/>
    <w:rsid w:val="00FA0CA6"/>
    <w:rsid w:val="00FA15A2"/>
    <w:rsid w:val="00FA2152"/>
    <w:rsid w:val="00FA2CC6"/>
    <w:rsid w:val="00FA3747"/>
    <w:rsid w:val="00FA395E"/>
    <w:rsid w:val="00FA4D16"/>
    <w:rsid w:val="00FA52BC"/>
    <w:rsid w:val="00FA667F"/>
    <w:rsid w:val="00FA6CDF"/>
    <w:rsid w:val="00FA7159"/>
    <w:rsid w:val="00FA7303"/>
    <w:rsid w:val="00FB023E"/>
    <w:rsid w:val="00FB0F7D"/>
    <w:rsid w:val="00FB267A"/>
    <w:rsid w:val="00FB309F"/>
    <w:rsid w:val="00FB3AE0"/>
    <w:rsid w:val="00FB3CB0"/>
    <w:rsid w:val="00FB4B55"/>
    <w:rsid w:val="00FB4BA8"/>
    <w:rsid w:val="00FB4EEB"/>
    <w:rsid w:val="00FB5033"/>
    <w:rsid w:val="00FB5128"/>
    <w:rsid w:val="00FB5535"/>
    <w:rsid w:val="00FB5BEB"/>
    <w:rsid w:val="00FB5C03"/>
    <w:rsid w:val="00FB5FD2"/>
    <w:rsid w:val="00FB617B"/>
    <w:rsid w:val="00FB6C6B"/>
    <w:rsid w:val="00FB7123"/>
    <w:rsid w:val="00FB7137"/>
    <w:rsid w:val="00FC02EE"/>
    <w:rsid w:val="00FC0DE3"/>
    <w:rsid w:val="00FC12FD"/>
    <w:rsid w:val="00FC2451"/>
    <w:rsid w:val="00FC24CE"/>
    <w:rsid w:val="00FC3833"/>
    <w:rsid w:val="00FC38C9"/>
    <w:rsid w:val="00FC3F16"/>
    <w:rsid w:val="00FC420C"/>
    <w:rsid w:val="00FC49E3"/>
    <w:rsid w:val="00FC4FD7"/>
    <w:rsid w:val="00FC571C"/>
    <w:rsid w:val="00FC5D5D"/>
    <w:rsid w:val="00FC5DFF"/>
    <w:rsid w:val="00FC6391"/>
    <w:rsid w:val="00FC71BB"/>
    <w:rsid w:val="00FC7846"/>
    <w:rsid w:val="00FC7BCA"/>
    <w:rsid w:val="00FC7EB8"/>
    <w:rsid w:val="00FD03C6"/>
    <w:rsid w:val="00FD03F2"/>
    <w:rsid w:val="00FD0BB1"/>
    <w:rsid w:val="00FD0D02"/>
    <w:rsid w:val="00FD1EFA"/>
    <w:rsid w:val="00FD2093"/>
    <w:rsid w:val="00FD2290"/>
    <w:rsid w:val="00FD253A"/>
    <w:rsid w:val="00FD32D4"/>
    <w:rsid w:val="00FD3B23"/>
    <w:rsid w:val="00FD3EF8"/>
    <w:rsid w:val="00FD5A7A"/>
    <w:rsid w:val="00FD648A"/>
    <w:rsid w:val="00FE0207"/>
    <w:rsid w:val="00FE03E6"/>
    <w:rsid w:val="00FE0544"/>
    <w:rsid w:val="00FE05D3"/>
    <w:rsid w:val="00FE08CC"/>
    <w:rsid w:val="00FE0B43"/>
    <w:rsid w:val="00FE0F73"/>
    <w:rsid w:val="00FE100B"/>
    <w:rsid w:val="00FE12B0"/>
    <w:rsid w:val="00FE1DBC"/>
    <w:rsid w:val="00FE24D0"/>
    <w:rsid w:val="00FE26A7"/>
    <w:rsid w:val="00FE40A1"/>
    <w:rsid w:val="00FE4731"/>
    <w:rsid w:val="00FE53F3"/>
    <w:rsid w:val="00FE5669"/>
    <w:rsid w:val="00FE5DD6"/>
    <w:rsid w:val="00FE5E29"/>
    <w:rsid w:val="00FE5F4E"/>
    <w:rsid w:val="00FE63C6"/>
    <w:rsid w:val="00FE67D2"/>
    <w:rsid w:val="00FE7324"/>
    <w:rsid w:val="00FF023C"/>
    <w:rsid w:val="00FF05BF"/>
    <w:rsid w:val="00FF0E57"/>
    <w:rsid w:val="00FF11D6"/>
    <w:rsid w:val="00FF172C"/>
    <w:rsid w:val="00FF193D"/>
    <w:rsid w:val="00FF1A05"/>
    <w:rsid w:val="00FF1FBB"/>
    <w:rsid w:val="00FF300F"/>
    <w:rsid w:val="00FF42BD"/>
    <w:rsid w:val="00FF4656"/>
    <w:rsid w:val="00FF4FFF"/>
    <w:rsid w:val="00FF520A"/>
    <w:rsid w:val="00FF5634"/>
    <w:rsid w:val="00FF5C0D"/>
    <w:rsid w:val="00FF61F8"/>
    <w:rsid w:val="00FF6523"/>
    <w:rsid w:val="00FF6928"/>
    <w:rsid w:val="00FF6D75"/>
    <w:rsid w:val="00FF7294"/>
    <w:rsid w:val="00FF72AC"/>
    <w:rsid w:val="00FF757E"/>
    <w:rsid w:val="00FF7F0F"/>
    <w:rsid w:val="056C6FE0"/>
    <w:rsid w:val="074958E1"/>
    <w:rsid w:val="09992B4F"/>
    <w:rsid w:val="09CC5215"/>
    <w:rsid w:val="0A6262CE"/>
    <w:rsid w:val="0BAC7EF7"/>
    <w:rsid w:val="0BCB0FBA"/>
    <w:rsid w:val="0C5B233E"/>
    <w:rsid w:val="0C856806"/>
    <w:rsid w:val="0C915D60"/>
    <w:rsid w:val="0D973397"/>
    <w:rsid w:val="0DD44BD7"/>
    <w:rsid w:val="0F147FAD"/>
    <w:rsid w:val="15DD2016"/>
    <w:rsid w:val="161C52E1"/>
    <w:rsid w:val="167A08AC"/>
    <w:rsid w:val="187E5BD5"/>
    <w:rsid w:val="190A78D6"/>
    <w:rsid w:val="19A8745A"/>
    <w:rsid w:val="1A8707A2"/>
    <w:rsid w:val="1B251834"/>
    <w:rsid w:val="1D7D06CE"/>
    <w:rsid w:val="1DEA42C4"/>
    <w:rsid w:val="1E852098"/>
    <w:rsid w:val="24917A6C"/>
    <w:rsid w:val="250F2312"/>
    <w:rsid w:val="253B1B22"/>
    <w:rsid w:val="25CE7F45"/>
    <w:rsid w:val="270E4CE5"/>
    <w:rsid w:val="27165388"/>
    <w:rsid w:val="27C27D8D"/>
    <w:rsid w:val="28FC28B4"/>
    <w:rsid w:val="2907142C"/>
    <w:rsid w:val="295F3923"/>
    <w:rsid w:val="299B7E49"/>
    <w:rsid w:val="2A467CC8"/>
    <w:rsid w:val="2D956BED"/>
    <w:rsid w:val="2FE204FD"/>
    <w:rsid w:val="32480DB7"/>
    <w:rsid w:val="32A40656"/>
    <w:rsid w:val="33526609"/>
    <w:rsid w:val="3391499C"/>
    <w:rsid w:val="385B00ED"/>
    <w:rsid w:val="39FA3D41"/>
    <w:rsid w:val="3B286C6C"/>
    <w:rsid w:val="3BB93DFD"/>
    <w:rsid w:val="3BEF3BEB"/>
    <w:rsid w:val="3CCA01EC"/>
    <w:rsid w:val="3CEB3034"/>
    <w:rsid w:val="40FC4A1C"/>
    <w:rsid w:val="421637BF"/>
    <w:rsid w:val="430A5286"/>
    <w:rsid w:val="47E47D12"/>
    <w:rsid w:val="47FE17F4"/>
    <w:rsid w:val="4A541B9F"/>
    <w:rsid w:val="4B8516D1"/>
    <w:rsid w:val="4C5E0AB3"/>
    <w:rsid w:val="4C76404F"/>
    <w:rsid w:val="4EAC60CB"/>
    <w:rsid w:val="50CF3D2E"/>
    <w:rsid w:val="51D3186D"/>
    <w:rsid w:val="52E07BC5"/>
    <w:rsid w:val="52E84410"/>
    <w:rsid w:val="52EF239F"/>
    <w:rsid w:val="533951DB"/>
    <w:rsid w:val="53EE3042"/>
    <w:rsid w:val="548B05F3"/>
    <w:rsid w:val="573E6F28"/>
    <w:rsid w:val="57965723"/>
    <w:rsid w:val="59816C1E"/>
    <w:rsid w:val="59D61F0E"/>
    <w:rsid w:val="59FF3B7C"/>
    <w:rsid w:val="5A24575A"/>
    <w:rsid w:val="5AF80325"/>
    <w:rsid w:val="5C774276"/>
    <w:rsid w:val="61A728D9"/>
    <w:rsid w:val="629A575F"/>
    <w:rsid w:val="639257BA"/>
    <w:rsid w:val="677E7C96"/>
    <w:rsid w:val="68636525"/>
    <w:rsid w:val="6AF50485"/>
    <w:rsid w:val="6CF17E2D"/>
    <w:rsid w:val="6DA54DC4"/>
    <w:rsid w:val="6DD24A05"/>
    <w:rsid w:val="6EB76375"/>
    <w:rsid w:val="702B0CBC"/>
    <w:rsid w:val="712725DE"/>
    <w:rsid w:val="725061D6"/>
    <w:rsid w:val="73FA2A5D"/>
    <w:rsid w:val="76DE2C68"/>
    <w:rsid w:val="78103C87"/>
    <w:rsid w:val="7A1543E3"/>
    <w:rsid w:val="7EAD3051"/>
    <w:rsid w:val="7EC475DA"/>
    <w:rsid w:val="7EC5274F"/>
    <w:rsid w:val="7EFB469A"/>
    <w:rsid w:val="7F47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240" w:lineRule="exact"/>
      <w:ind w:firstLine="482"/>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line="240" w:lineRule="auto"/>
      <w:ind w:firstLine="0"/>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6"/>
    <w:semiHidden/>
    <w:unhideWhenUsed/>
    <w:qFormat/>
    <w:uiPriority w:val="99"/>
    <w:pPr>
      <w:spacing w:before="0" w:after="0" w:line="240" w:lineRule="auto"/>
    </w:pPr>
    <w:rPr>
      <w:sz w:val="18"/>
      <w:szCs w:val="18"/>
    </w:rPr>
  </w:style>
  <w:style w:type="paragraph" w:styleId="5">
    <w:name w:val="footer"/>
    <w:basedOn w:val="1"/>
    <w:link w:val="13"/>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character" w:customStyle="1" w:styleId="14">
    <w:name w:val="标题 3 Char"/>
    <w:basedOn w:val="8"/>
    <w:link w:val="2"/>
    <w:qFormat/>
    <w:uiPriority w:val="9"/>
    <w:rPr>
      <w:rFonts w:ascii="宋体" w:hAnsi="宋体" w:eastAsia="宋体" w:cs="宋体"/>
      <w:b/>
      <w:bCs/>
      <w:kern w:val="0"/>
      <w:sz w:val="27"/>
      <w:szCs w:val="27"/>
    </w:rPr>
  </w:style>
  <w:style w:type="character" w:customStyle="1" w:styleId="15">
    <w:name w:val="apple-converted-space"/>
    <w:basedOn w:val="8"/>
    <w:qFormat/>
    <w:uiPriority w:val="0"/>
  </w:style>
  <w:style w:type="character" w:customStyle="1" w:styleId="16">
    <w:name w:val="批注框文本 Char"/>
    <w:basedOn w:val="8"/>
    <w:link w:val="4"/>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日期 Char"/>
    <w:basedOn w:val="8"/>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5658</Words>
  <Characters>5729</Characters>
  <Lines>1</Lines>
  <Paragraphs>1</Paragraphs>
  <TotalTime>1</TotalTime>
  <ScaleCrop>false</ScaleCrop>
  <LinksUpToDate>false</LinksUpToDate>
  <CharactersWithSpaces>5732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2018-06-05T02:32:00Z</dcterms:created>
  <dc:creator>Lenovo User</dc:creator>
  <cp:lastModifiedBy>fly</cp:lastModifiedBy>
  <dcterms:modified xsi:type="dcterms:W3CDTF">2022-11-07T03:30:01Z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5292A7F1C9B14D4E8F544AC8EC5B2CE5</vt:lpwstr>
  </property>
</Properties>
</file>